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771BF23D"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w:t>
      </w:r>
      <w:r w:rsidR="009F5D48">
        <w:rPr>
          <w:rFonts w:cs="Arial"/>
          <w:sz w:val="24"/>
          <w:szCs w:val="24"/>
        </w:rPr>
        <w:t>1</w:t>
      </w:r>
      <w:r w:rsidR="00BF312E">
        <w:rPr>
          <w:rFonts w:cs="Arial"/>
          <w:sz w:val="24"/>
          <w:szCs w:val="24"/>
        </w:rPr>
        <w:t>-e</w:t>
      </w:r>
      <w:r w:rsidRPr="002D6524">
        <w:rPr>
          <w:rFonts w:cs="Arial"/>
          <w:noProof w:val="0"/>
          <w:sz w:val="24"/>
        </w:rPr>
        <w:tab/>
      </w:r>
      <w:r w:rsidRPr="002D6524">
        <w:rPr>
          <w:rFonts w:cs="Arial"/>
          <w:noProof w:val="0"/>
          <w:sz w:val="24"/>
        </w:rPr>
        <w:tab/>
      </w:r>
      <w:r w:rsidR="00312A34" w:rsidRPr="00312A34">
        <w:rPr>
          <w:rFonts w:cs="Arial"/>
          <w:noProof w:val="0"/>
          <w:sz w:val="24"/>
        </w:rPr>
        <w:t>R4-2118005</w:t>
      </w:r>
    </w:p>
    <w:p w14:paraId="1C935CB1" w14:textId="159E78AF"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D289A">
        <w:rPr>
          <w:rFonts w:cs="Arial"/>
          <w:sz w:val="24"/>
          <w:szCs w:val="24"/>
        </w:rPr>
        <w:t>1</w:t>
      </w:r>
      <w:r w:rsidR="003770D3" w:rsidRPr="000F6D9F">
        <w:rPr>
          <w:rFonts w:cs="Arial"/>
          <w:sz w:val="24"/>
          <w:szCs w:val="24"/>
        </w:rPr>
        <w:t xml:space="preserve"> – </w:t>
      </w:r>
      <w:r w:rsidR="009A605A">
        <w:rPr>
          <w:rFonts w:cs="Arial"/>
          <w:sz w:val="24"/>
          <w:szCs w:val="24"/>
        </w:rPr>
        <w:t>12</w:t>
      </w:r>
      <w:r w:rsidR="003770D3" w:rsidRPr="000F6D9F">
        <w:rPr>
          <w:rFonts w:cs="Arial"/>
          <w:sz w:val="24"/>
          <w:szCs w:val="24"/>
        </w:rPr>
        <w:t xml:space="preserve"> </w:t>
      </w:r>
      <w:r w:rsidR="009A605A">
        <w:rPr>
          <w:rFonts w:cs="Arial"/>
          <w:sz w:val="24"/>
          <w:szCs w:val="24"/>
        </w:rPr>
        <w:t>November</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3690D11A"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9F5D48">
        <w:rPr>
          <w:rFonts w:ascii="Arial" w:hAnsi="Arial" w:cs="Arial"/>
          <w:b/>
          <w:sz w:val="24"/>
        </w:rPr>
        <w:t>8</w:t>
      </w:r>
      <w:r w:rsidR="00B827F1" w:rsidRPr="00B827F1">
        <w:rPr>
          <w:rFonts w:ascii="Arial" w:hAnsi="Arial" w:cs="Arial"/>
          <w:b/>
          <w:sz w:val="24"/>
        </w:rPr>
        <w:t>.</w:t>
      </w:r>
      <w:r w:rsidR="00263BE0">
        <w:rPr>
          <w:rFonts w:ascii="Arial" w:hAnsi="Arial" w:cs="Arial"/>
          <w:b/>
          <w:sz w:val="24"/>
        </w:rPr>
        <w:t>1</w:t>
      </w:r>
      <w:r w:rsidR="00B010C7">
        <w:rPr>
          <w:rFonts w:ascii="Arial" w:hAnsi="Arial" w:cs="Arial"/>
          <w:b/>
          <w:sz w:val="24"/>
        </w:rPr>
        <w:t>2</w:t>
      </w:r>
      <w:r w:rsidR="00A71611">
        <w:rPr>
          <w:rFonts w:ascii="Arial" w:hAnsi="Arial" w:cs="Arial"/>
          <w:b/>
          <w:sz w:val="24"/>
        </w:rPr>
        <w:t>.</w:t>
      </w:r>
      <w:r w:rsidR="00292491">
        <w:rPr>
          <w:rFonts w:ascii="Arial" w:hAnsi="Arial" w:cs="Arial"/>
          <w:b/>
          <w:sz w:val="24"/>
        </w:rPr>
        <w:t>2</w:t>
      </w:r>
      <w:r w:rsidR="00790D4A">
        <w:rPr>
          <w:rFonts w:ascii="Arial" w:hAnsi="Arial" w:cs="Arial"/>
          <w:b/>
          <w:sz w:val="24"/>
        </w:rPr>
        <w:t>.</w:t>
      </w:r>
      <w:r w:rsidR="002A62F0">
        <w:rPr>
          <w:rFonts w:ascii="Arial" w:hAnsi="Arial" w:cs="Arial"/>
          <w:b/>
          <w:sz w:val="24"/>
        </w:rPr>
        <w:t>3</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2C8D337E"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9A605A" w:rsidRPr="009A605A">
        <w:rPr>
          <w:rFonts w:ascii="Arial" w:hAnsi="Arial" w:cs="Arial"/>
          <w:b/>
          <w:sz w:val="24"/>
        </w:rPr>
        <w:t>Test setup for CRS-IM receiver requirements for scenarios with overlapping spectrum for LTE and NR</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3FF7BD06" w14:textId="7E4AD0E3" w:rsidR="002528CB" w:rsidRDefault="00651FE5" w:rsidP="002528CB">
      <w:pPr>
        <w:jc w:val="both"/>
      </w:pPr>
      <w:r>
        <w:t xml:space="preserve">In </w:t>
      </w:r>
      <w:r w:rsidR="002528CB">
        <w:t>RAN #93e meeting, WID “</w:t>
      </w:r>
      <w:r w:rsidR="002528CB" w:rsidRPr="006256CD">
        <w:t>Further enhancement on NR demodulation performance</w:t>
      </w:r>
      <w:r w:rsidR="002528CB">
        <w:t xml:space="preserve">” was revised </w:t>
      </w:r>
      <w:r w:rsidR="002528CB">
        <w:fldChar w:fldCharType="begin"/>
      </w:r>
      <w:r w:rsidR="002528CB">
        <w:instrText xml:space="preserve"> REF _Ref85472737 \n \h </w:instrText>
      </w:r>
      <w:r w:rsidR="002528CB">
        <w:fldChar w:fldCharType="separate"/>
      </w:r>
      <w:r w:rsidR="00E34995">
        <w:t>[1]</w:t>
      </w:r>
      <w:r w:rsidR="002528CB">
        <w:fldChar w:fldCharType="end"/>
      </w:r>
      <w:r w:rsidR="002528CB">
        <w:t xml:space="preserve"> and the following Phase II stage was added for </w:t>
      </w:r>
      <w:r w:rsidR="002528CB" w:rsidRPr="00FE44B4">
        <w:rPr>
          <w:sz w:val="21"/>
          <w:szCs w:val="21"/>
        </w:rPr>
        <w:t>CRS interference</w:t>
      </w:r>
      <w:r w:rsidR="002528CB">
        <w:rPr>
          <w:rFonts w:hint="eastAsia"/>
          <w:sz w:val="21"/>
          <w:szCs w:val="21"/>
          <w:lang w:eastAsia="zh-CN"/>
        </w:rPr>
        <w:t xml:space="preserve"> handling</w:t>
      </w:r>
      <w:r w:rsidR="002528CB" w:rsidRPr="007F5B7F">
        <w:rPr>
          <w:rFonts w:eastAsia="Yu Mincho"/>
          <w:sz w:val="21"/>
          <w:szCs w:val="21"/>
          <w:lang w:val="en-US" w:eastAsia="zh-CN"/>
        </w:rPr>
        <w:t xml:space="preserve"> </w:t>
      </w:r>
      <w:r w:rsidR="002528CB" w:rsidRPr="00FE44B4">
        <w:rPr>
          <w:rFonts w:eastAsia="Yu Mincho"/>
          <w:sz w:val="21"/>
          <w:szCs w:val="21"/>
          <w:lang w:val="en-US" w:eastAsia="zh-CN"/>
        </w:rPr>
        <w:t>in scenarios with overlapping spectrum for LTE and NR</w:t>
      </w:r>
      <w:r w:rsidR="002528CB">
        <w:rPr>
          <w:rFonts w:eastAsia="Yu Mincho"/>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528CB" w14:paraId="0EC8F092" w14:textId="77777777" w:rsidTr="00CE2EEC">
        <w:tc>
          <w:tcPr>
            <w:tcW w:w="9855" w:type="dxa"/>
            <w:shd w:val="clear" w:color="auto" w:fill="auto"/>
          </w:tcPr>
          <w:p w14:paraId="1E1B5504" w14:textId="77777777" w:rsidR="002528CB" w:rsidRPr="00CE2EEC" w:rsidRDefault="002528CB" w:rsidP="00CE2EEC">
            <w:pPr>
              <w:numPr>
                <w:ilvl w:val="0"/>
                <w:numId w:val="8"/>
              </w:numPr>
              <w:tabs>
                <w:tab w:val="num" w:pos="284"/>
                <w:tab w:val="num" w:pos="2880"/>
              </w:tabs>
              <w:spacing w:before="60" w:after="60" w:line="280" w:lineRule="atLeast"/>
              <w:jc w:val="both"/>
              <w:rPr>
                <w:i/>
                <w:lang w:val="en-US"/>
              </w:rPr>
            </w:pPr>
            <w:r w:rsidRPr="00CE2EEC">
              <w:rPr>
                <w:rFonts w:hint="eastAsia"/>
                <w:i/>
                <w:lang w:val="en-US"/>
              </w:rPr>
              <w:t>D</w:t>
            </w:r>
            <w:r w:rsidRPr="00CE2EEC">
              <w:rPr>
                <w:i/>
                <w:lang w:val="en-US"/>
              </w:rPr>
              <w:t>efine</w:t>
            </w:r>
            <w:r w:rsidRPr="00CE2EEC">
              <w:rPr>
                <w:rFonts w:hint="eastAsia"/>
                <w:i/>
                <w:lang w:val="en-US"/>
              </w:rPr>
              <w:t xml:space="preserve"> </w:t>
            </w:r>
            <w:r w:rsidRPr="00CE2EEC">
              <w:rPr>
                <w:i/>
                <w:lang w:val="en-US"/>
              </w:rPr>
              <w:t xml:space="preserve">NR PDSCH demodulation requirements for </w:t>
            </w:r>
            <w:proofErr w:type="spellStart"/>
            <w:r w:rsidRPr="00CE2EEC">
              <w:rPr>
                <w:i/>
                <w:lang w:val="en-US"/>
              </w:rPr>
              <w:t>neighbouring</w:t>
            </w:r>
            <w:proofErr w:type="spellEnd"/>
            <w:r w:rsidRPr="00CE2EEC">
              <w:rPr>
                <w:i/>
                <w:lang w:val="en-US"/>
              </w:rPr>
              <w:t xml:space="preserve"> cell LTE CRS-IM in scenarios with overlapping spectrum for LTE and NR</w:t>
            </w:r>
          </w:p>
          <w:p w14:paraId="19993905" w14:textId="77777777" w:rsidR="002528CB" w:rsidRPr="00CE2EEC" w:rsidRDefault="002528CB" w:rsidP="00CE2EEC">
            <w:pPr>
              <w:numPr>
                <w:ilvl w:val="1"/>
                <w:numId w:val="8"/>
              </w:numPr>
              <w:tabs>
                <w:tab w:val="num" w:pos="284"/>
                <w:tab w:val="num" w:pos="720"/>
                <w:tab w:val="num" w:pos="2880"/>
              </w:tabs>
              <w:spacing w:before="60" w:after="60" w:line="280" w:lineRule="atLeast"/>
              <w:jc w:val="both"/>
              <w:rPr>
                <w:i/>
                <w:lang w:val="en-US"/>
              </w:rPr>
            </w:pPr>
            <w:r w:rsidRPr="00CE2EEC">
              <w:rPr>
                <w:i/>
                <w:lang w:val="en-US"/>
              </w:rPr>
              <w:t>Use LLR weighting as baseline reference receiver.</w:t>
            </w:r>
          </w:p>
          <w:p w14:paraId="262D41FF" w14:textId="77777777" w:rsidR="002528CB" w:rsidRPr="00CE2EEC" w:rsidRDefault="002528CB" w:rsidP="00CE2EEC">
            <w:pPr>
              <w:numPr>
                <w:ilvl w:val="1"/>
                <w:numId w:val="8"/>
              </w:numPr>
              <w:tabs>
                <w:tab w:val="num" w:pos="284"/>
                <w:tab w:val="num" w:pos="720"/>
                <w:tab w:val="num" w:pos="2880"/>
              </w:tabs>
              <w:spacing w:before="60" w:after="60" w:line="280" w:lineRule="atLeast"/>
              <w:jc w:val="both"/>
              <w:rPr>
                <w:i/>
                <w:lang w:val="en-US"/>
              </w:rPr>
            </w:pPr>
            <w:r w:rsidRPr="00CE2EEC">
              <w:rPr>
                <w:i/>
                <w:lang w:val="en-US"/>
              </w:rPr>
              <w:t>Focus on synchronous network scenario.</w:t>
            </w:r>
          </w:p>
          <w:p w14:paraId="31498A8F" w14:textId="77777777" w:rsidR="002528CB" w:rsidRPr="00CE2EEC" w:rsidRDefault="002528CB" w:rsidP="00CE2EEC">
            <w:pPr>
              <w:numPr>
                <w:ilvl w:val="1"/>
                <w:numId w:val="8"/>
              </w:numPr>
              <w:tabs>
                <w:tab w:val="num" w:pos="284"/>
                <w:tab w:val="num" w:pos="720"/>
                <w:tab w:val="num" w:pos="2880"/>
              </w:tabs>
              <w:spacing w:before="60" w:after="60" w:line="280" w:lineRule="atLeast"/>
              <w:jc w:val="both"/>
              <w:rPr>
                <w:i/>
                <w:lang w:val="en-US"/>
              </w:rPr>
            </w:pPr>
            <w:r w:rsidRPr="00CE2EEC">
              <w:rPr>
                <w:i/>
                <w:lang w:val="en-US"/>
              </w:rPr>
              <w:t>15 kHz SCS for NR is prioritized.</w:t>
            </w:r>
          </w:p>
          <w:p w14:paraId="6D556F41" w14:textId="77777777" w:rsidR="002528CB" w:rsidRPr="00CE2EEC" w:rsidRDefault="002528CB" w:rsidP="00CE2EEC">
            <w:pPr>
              <w:numPr>
                <w:ilvl w:val="1"/>
                <w:numId w:val="8"/>
              </w:numPr>
              <w:tabs>
                <w:tab w:val="num" w:pos="284"/>
                <w:tab w:val="num" w:pos="720"/>
                <w:tab w:val="num" w:pos="2880"/>
              </w:tabs>
              <w:spacing w:before="60" w:after="60" w:line="280" w:lineRule="atLeast"/>
              <w:jc w:val="both"/>
              <w:rPr>
                <w:i/>
                <w:lang w:val="en-US"/>
              </w:rPr>
            </w:pPr>
            <w:r w:rsidRPr="00CE2EEC">
              <w:rPr>
                <w:rFonts w:hint="eastAsia"/>
                <w:i/>
                <w:lang w:val="en-US"/>
              </w:rPr>
              <w:t>Other aspects will be further discussed in RAN4 and RAN #94e.</w:t>
            </w:r>
          </w:p>
          <w:p w14:paraId="019A129E" w14:textId="77777777" w:rsidR="002528CB" w:rsidRPr="00CE2EEC" w:rsidRDefault="002528CB" w:rsidP="00CE2EEC">
            <w:pPr>
              <w:numPr>
                <w:ilvl w:val="1"/>
                <w:numId w:val="8"/>
              </w:numPr>
              <w:tabs>
                <w:tab w:val="num" w:pos="284"/>
                <w:tab w:val="num" w:pos="720"/>
                <w:tab w:val="num" w:pos="2880"/>
              </w:tabs>
              <w:spacing w:before="60" w:after="60" w:line="280" w:lineRule="atLeast"/>
              <w:jc w:val="both"/>
              <w:rPr>
                <w:i/>
                <w:lang w:val="en-US"/>
              </w:rPr>
            </w:pPr>
            <w:r w:rsidRPr="00CE2EEC">
              <w:rPr>
                <w:rFonts w:hint="eastAsia"/>
                <w:i/>
                <w:lang w:val="en-US"/>
              </w:rPr>
              <w:t xml:space="preserve">Note: </w:t>
            </w:r>
            <w:r w:rsidRPr="00CE2EEC">
              <w:rPr>
                <w:i/>
                <w:lang w:val="en-US"/>
              </w:rPr>
              <w:t>The 30 kHz SCS scenario will be discussed after RAN #94e meeting.</w:t>
            </w:r>
          </w:p>
        </w:tc>
      </w:tr>
    </w:tbl>
    <w:p w14:paraId="7FABA9DB" w14:textId="0560466B" w:rsidR="00111C53" w:rsidRDefault="002528CB" w:rsidP="00CF667C">
      <w:pPr>
        <w:jc w:val="both"/>
      </w:pPr>
      <w:r>
        <w:t>In this paper we provide our view on simulation assumptions for CRS-IM requirements definition.</w:t>
      </w:r>
    </w:p>
    <w:p w14:paraId="194E9AB4" w14:textId="023A88F3" w:rsidR="00CF667C" w:rsidRDefault="00CF667C" w:rsidP="00414EF6">
      <w:pPr>
        <w:pStyle w:val="Heading1"/>
      </w:pPr>
      <w:r>
        <w:t>Discussion</w:t>
      </w:r>
    </w:p>
    <w:p w14:paraId="1AA49065" w14:textId="2507F210" w:rsidR="00E750BC" w:rsidRPr="00FA7AE2" w:rsidRDefault="00731D04" w:rsidP="00E750BC">
      <w:r w:rsidRPr="00FA7AE2">
        <w:t>As a part of discuss</w:t>
      </w:r>
      <w:r w:rsidR="00250927" w:rsidRPr="00FA7AE2">
        <w:t>ion o</w:t>
      </w:r>
      <w:r w:rsidR="002B1093" w:rsidRPr="00FA7AE2">
        <w:t>n</w:t>
      </w:r>
      <w:r w:rsidR="00250927" w:rsidRPr="00FA7AE2">
        <w:t xml:space="preserve"> performance benefits</w:t>
      </w:r>
      <w:r w:rsidR="002B1093" w:rsidRPr="00FA7AE2">
        <w:t xml:space="preserve"> analysis</w:t>
      </w:r>
      <w:r w:rsidR="00250927" w:rsidRPr="00FA7AE2">
        <w:t xml:space="preserve"> of CRS-IM receiver</w:t>
      </w:r>
      <w:r w:rsidR="002B1093" w:rsidRPr="00FA7AE2">
        <w:t xml:space="preserve"> in the Stage I, simulation assumptions were agreed and captured in WF </w:t>
      </w:r>
      <w:r w:rsidR="002B1093" w:rsidRPr="00FA7AE2">
        <w:fldChar w:fldCharType="begin"/>
      </w:r>
      <w:r w:rsidR="002B1093" w:rsidRPr="00FA7AE2">
        <w:instrText xml:space="preserve"> REF _Ref85748223 \n \h </w:instrText>
      </w:r>
      <w:r w:rsidR="002B1093" w:rsidRPr="00FA7AE2">
        <w:fldChar w:fldCharType="separate"/>
      </w:r>
      <w:r w:rsidR="002B1093" w:rsidRPr="00FA7AE2">
        <w:t>[2]</w:t>
      </w:r>
      <w:r w:rsidR="002B1093" w:rsidRPr="00FA7AE2">
        <w:fldChar w:fldCharType="end"/>
      </w:r>
      <w:r w:rsidR="002B1093" w:rsidRPr="00FA7AE2">
        <w:t xml:space="preserve">. We think that most of </w:t>
      </w:r>
      <w:r w:rsidR="001E617F" w:rsidRPr="00FA7AE2">
        <w:t>parameters captured in this WF can be reused for test setup for requirements definition.</w:t>
      </w:r>
    </w:p>
    <w:p w14:paraId="6FEDC586" w14:textId="77777777" w:rsidR="004C537E" w:rsidRPr="00FA7AE2" w:rsidRDefault="004C537E" w:rsidP="004C537E">
      <w:pPr>
        <w:rPr>
          <w:lang w:eastAsia="ja-JP" w:bidi="hi-IN"/>
        </w:rPr>
      </w:pPr>
      <w:r w:rsidRPr="00FA7AE2">
        <w:rPr>
          <w:lang w:eastAsia="ja-JP" w:bidi="hi-IN"/>
        </w:rPr>
        <w:t xml:space="preserve">In this WI two types of scenarios </w:t>
      </w:r>
      <w:r w:rsidRPr="00FA7AE2">
        <w:t>with overlapping spectrum for LTE and NR are considered:</w:t>
      </w:r>
    </w:p>
    <w:p w14:paraId="0FBFA117" w14:textId="77777777" w:rsidR="004C537E" w:rsidRPr="00FA7AE2" w:rsidRDefault="004C537E" w:rsidP="004C537E">
      <w:pPr>
        <w:numPr>
          <w:ilvl w:val="0"/>
          <w:numId w:val="17"/>
        </w:numPr>
      </w:pPr>
      <w:r w:rsidRPr="00FA7AE2">
        <w:t xml:space="preserve">Scenario 1: Both, Serving and Interference cells are operated in DSS (NR+LTE) mode and all cells have CRS transmission. </w:t>
      </w:r>
    </w:p>
    <w:p w14:paraId="4593A920" w14:textId="77777777" w:rsidR="004C537E" w:rsidRPr="00FA7AE2" w:rsidRDefault="004C537E" w:rsidP="004C537E">
      <w:pPr>
        <w:numPr>
          <w:ilvl w:val="0"/>
          <w:numId w:val="17"/>
        </w:numPr>
      </w:pPr>
      <w:r w:rsidRPr="00FA7AE2">
        <w:t>Scenario 2: Serving cell is operated in NR mode and interference cell(s) is(are) operated in LTE mode. In this scenario only interference cell(s) has(have) CRS transmission</w:t>
      </w:r>
    </w:p>
    <w:p w14:paraId="56C89A6C" w14:textId="77777777" w:rsidR="009C3270" w:rsidRPr="00FA7AE2" w:rsidRDefault="004C537E" w:rsidP="00887EEE">
      <w:r w:rsidRPr="00FA7AE2">
        <w:t xml:space="preserve">We think that </w:t>
      </w:r>
      <w:r w:rsidR="00D5134D" w:rsidRPr="00FA7AE2">
        <w:t xml:space="preserve">both scenarios should be covered by demodulation requirements to ensure proper </w:t>
      </w:r>
      <w:r w:rsidR="00E17201" w:rsidRPr="00FA7AE2">
        <w:t xml:space="preserve">processing under different conditions. </w:t>
      </w:r>
    </w:p>
    <w:p w14:paraId="3CDE0B62" w14:textId="135A5A81" w:rsidR="00DB5059" w:rsidRPr="00FA7AE2" w:rsidRDefault="00E17201" w:rsidP="00887EEE">
      <w:r w:rsidRPr="00FA7AE2">
        <w:t xml:space="preserve">For Scenario 1, we have two possible </w:t>
      </w:r>
      <w:r w:rsidR="00DE633C" w:rsidRPr="00FA7AE2">
        <w:t>configurations</w:t>
      </w:r>
      <w:r w:rsidR="00EA5847" w:rsidRPr="00FA7AE2">
        <w:t xml:space="preserve"> of serving PDSCH duration: 9 and 11</w:t>
      </w:r>
      <w:r w:rsidR="00DE633C" w:rsidRPr="00FA7AE2">
        <w:t xml:space="preserve"> symbols</w:t>
      </w:r>
      <w:r w:rsidR="00EA5847" w:rsidRPr="00FA7AE2">
        <w:t xml:space="preserve">. </w:t>
      </w:r>
      <w:r w:rsidR="00887EEE" w:rsidRPr="00FA7AE2">
        <w:t xml:space="preserve">For scenario with PDSCH duration 11, UE should support “Alternative additional DMRS position for co-existence with LTE CRS” </w:t>
      </w:r>
      <w:r w:rsidR="009C3270" w:rsidRPr="00FA7AE2">
        <w:t xml:space="preserve">feature which is optional. Usually, we try to verify the selected </w:t>
      </w:r>
      <w:r w:rsidR="009D03DA" w:rsidRPr="00FA7AE2">
        <w:t>UE functionality. Therefore, it is b</w:t>
      </w:r>
      <w:r w:rsidR="00DE633C" w:rsidRPr="00FA7AE2">
        <w:t>e</w:t>
      </w:r>
      <w:r w:rsidR="009D03DA" w:rsidRPr="00FA7AE2">
        <w:t xml:space="preserve">tter to consider only scenario with </w:t>
      </w:r>
      <w:r w:rsidR="00CB7756" w:rsidRPr="00FA7AE2">
        <w:t xml:space="preserve">PDSCH duration 9 symbols </w:t>
      </w:r>
      <w:r w:rsidR="00C05B0A" w:rsidRPr="00FA7AE2">
        <w:t>to avoid the situation that only UEs with support of “Alternative additional DMRS position for co-existence with LTE CRS” and CRS-IM processing can be verified f</w:t>
      </w:r>
      <w:r w:rsidR="002D169D" w:rsidRPr="00FA7AE2">
        <w:t>o</w:t>
      </w:r>
      <w:r w:rsidR="00FA7AE2" w:rsidRPr="00FA7AE2">
        <w:t>r</w:t>
      </w:r>
      <w:r w:rsidR="002D169D" w:rsidRPr="00FA7AE2">
        <w:t xml:space="preserve"> Scenario 1.</w:t>
      </w:r>
    </w:p>
    <w:p w14:paraId="2C8E303A" w14:textId="77777777" w:rsidR="00390978" w:rsidRDefault="00F43196" w:rsidP="00E750BC">
      <w:r>
        <w:t xml:space="preserve">The </w:t>
      </w:r>
      <w:r w:rsidR="00C27388">
        <w:t>next set of parameters is duplex mode, CBW/SCS</w:t>
      </w:r>
      <w:r w:rsidR="00484A4B">
        <w:t>,</w:t>
      </w:r>
      <w:r w:rsidR="00C27388">
        <w:t xml:space="preserve"> TDD configuration</w:t>
      </w:r>
      <w:r w:rsidR="00484A4B">
        <w:t>, Antenna configuration and channel model</w:t>
      </w:r>
      <w:r w:rsidR="00C27388">
        <w:t xml:space="preserve">. We can reuse the simulation assumptions from LTE-NR coexistence requirements: </w:t>
      </w:r>
    </w:p>
    <w:p w14:paraId="68A4048D" w14:textId="27905E71" w:rsidR="00390978" w:rsidRDefault="00C4231B" w:rsidP="00390978">
      <w:pPr>
        <w:numPr>
          <w:ilvl w:val="0"/>
          <w:numId w:val="30"/>
        </w:numPr>
      </w:pPr>
      <w:bookmarkStart w:id="2" w:name="_Hlk85754482"/>
      <w:r>
        <w:t xml:space="preserve">FDD and TDD </w:t>
      </w:r>
    </w:p>
    <w:p w14:paraId="3F0B1779" w14:textId="6883D496" w:rsidR="00390978" w:rsidRDefault="00C4231B" w:rsidP="00390978">
      <w:pPr>
        <w:numPr>
          <w:ilvl w:val="0"/>
          <w:numId w:val="30"/>
        </w:numPr>
      </w:pPr>
      <w:r>
        <w:t xml:space="preserve">10 MHz/15 kHz </w:t>
      </w:r>
    </w:p>
    <w:p w14:paraId="578789C9" w14:textId="6677C023" w:rsidR="004C537E" w:rsidRDefault="00C4231B" w:rsidP="00390978">
      <w:pPr>
        <w:numPr>
          <w:ilvl w:val="0"/>
          <w:numId w:val="30"/>
        </w:numPr>
      </w:pPr>
      <w:r>
        <w:t>3D1S1U</w:t>
      </w:r>
      <w:r w:rsidR="00845636">
        <w:t xml:space="preserve"> with S = 10D+2G+2U</w:t>
      </w:r>
    </w:p>
    <w:p w14:paraId="1B12FD0C" w14:textId="7D726F6C" w:rsidR="00390978" w:rsidRDefault="00390978" w:rsidP="00390978">
      <w:pPr>
        <w:numPr>
          <w:ilvl w:val="0"/>
          <w:numId w:val="30"/>
        </w:numPr>
      </w:pPr>
      <w:r>
        <w:t>4x2 and 4x4 ULA Low</w:t>
      </w:r>
    </w:p>
    <w:p w14:paraId="2A296BA9" w14:textId="4BFF9AA3" w:rsidR="00390978" w:rsidRDefault="00390978" w:rsidP="00390978">
      <w:pPr>
        <w:numPr>
          <w:ilvl w:val="0"/>
          <w:numId w:val="30"/>
        </w:numPr>
      </w:pPr>
      <w:r>
        <w:lastRenderedPageBreak/>
        <w:t>TDLA30-10</w:t>
      </w:r>
    </w:p>
    <w:bookmarkEnd w:id="2"/>
    <w:p w14:paraId="36FBEEF0" w14:textId="7F03A573" w:rsidR="00390978" w:rsidRDefault="00390978" w:rsidP="00E750BC">
      <w:pPr>
        <w:rPr>
          <w:highlight w:val="yellow"/>
        </w:rPr>
      </w:pPr>
      <w:r w:rsidRPr="00670650">
        <w:t xml:space="preserve">For interference modelling we can consider the following parameters agreed </w:t>
      </w:r>
      <w:r w:rsidR="00B63983" w:rsidRPr="00670650">
        <w:t>in WF from RAN4 99e meeting:</w:t>
      </w:r>
    </w:p>
    <w:p w14:paraId="49EF2197" w14:textId="20AF0B1C" w:rsidR="00B63983" w:rsidRDefault="00E02CB4" w:rsidP="00E02CB4">
      <w:pPr>
        <w:numPr>
          <w:ilvl w:val="0"/>
          <w:numId w:val="30"/>
        </w:numPr>
      </w:pPr>
      <w:r w:rsidRPr="00E02CB4">
        <w:t>Number of</w:t>
      </w:r>
      <w:r>
        <w:t xml:space="preserve"> explicitly modelled</w:t>
      </w:r>
      <w:r w:rsidRPr="00E02CB4">
        <w:t xml:space="preserve"> interfering cells</w:t>
      </w:r>
      <w:r>
        <w:t>: 2</w:t>
      </w:r>
    </w:p>
    <w:p w14:paraId="66A60DF6" w14:textId="77777777" w:rsidR="00F81EA2" w:rsidRPr="00F81EA2" w:rsidRDefault="00F81EA2" w:rsidP="00F81EA2">
      <w:pPr>
        <w:numPr>
          <w:ilvl w:val="0"/>
          <w:numId w:val="30"/>
        </w:numPr>
        <w:rPr>
          <w:lang w:val="en-US"/>
        </w:rPr>
      </w:pPr>
      <w:r w:rsidRPr="00F81EA2">
        <w:t>CRS pattern</w:t>
      </w:r>
    </w:p>
    <w:p w14:paraId="0B7295AD" w14:textId="77777777" w:rsidR="00F81EA2" w:rsidRPr="00F81EA2" w:rsidRDefault="00F81EA2" w:rsidP="00F81EA2">
      <w:pPr>
        <w:numPr>
          <w:ilvl w:val="1"/>
          <w:numId w:val="30"/>
        </w:numPr>
        <w:rPr>
          <w:lang w:val="en-US"/>
        </w:rPr>
      </w:pPr>
      <w:r w:rsidRPr="00F81EA2">
        <w:t>Non-colliding between the serving cell CRS (if exits) and interference cell CRS</w:t>
      </w:r>
    </w:p>
    <w:p w14:paraId="45E4B243" w14:textId="77777777" w:rsidR="00F81EA2" w:rsidRPr="00F81EA2" w:rsidRDefault="00F81EA2" w:rsidP="00F81EA2">
      <w:pPr>
        <w:numPr>
          <w:ilvl w:val="1"/>
          <w:numId w:val="30"/>
        </w:numPr>
        <w:rPr>
          <w:lang w:val="en-US"/>
        </w:rPr>
      </w:pPr>
      <w:r w:rsidRPr="00F81EA2">
        <w:t>Non-colliding CRS between the two interfering cells</w:t>
      </w:r>
    </w:p>
    <w:p w14:paraId="3A1220F8" w14:textId="77777777" w:rsidR="00F81EA2" w:rsidRPr="00F81EA2" w:rsidRDefault="00F81EA2" w:rsidP="00F81EA2">
      <w:pPr>
        <w:numPr>
          <w:ilvl w:val="0"/>
          <w:numId w:val="30"/>
        </w:numPr>
        <w:rPr>
          <w:lang w:val="en-US"/>
        </w:rPr>
      </w:pPr>
      <w:r w:rsidRPr="00F81EA2">
        <w:rPr>
          <w:lang w:val="en-US"/>
        </w:rPr>
        <w:t>Time offset and frequency shift for sync network</w:t>
      </w:r>
    </w:p>
    <w:p w14:paraId="4D8485E6" w14:textId="77777777" w:rsidR="00670650" w:rsidRPr="00670650" w:rsidRDefault="00670650" w:rsidP="00670650">
      <w:pPr>
        <w:numPr>
          <w:ilvl w:val="1"/>
          <w:numId w:val="30"/>
        </w:numPr>
      </w:pPr>
      <w:r w:rsidRPr="00670650">
        <w:t>Time offset: The serving cell is 3 us and -1 us for interfering cell 1 and cell 2 respectively</w:t>
      </w:r>
    </w:p>
    <w:p w14:paraId="7011B2F3" w14:textId="77777777" w:rsidR="00670650" w:rsidRPr="00670650" w:rsidRDefault="00670650" w:rsidP="00670650">
      <w:pPr>
        <w:numPr>
          <w:ilvl w:val="1"/>
          <w:numId w:val="30"/>
        </w:numPr>
      </w:pPr>
      <w:r w:rsidRPr="00670650">
        <w:t>Frequency shift: The serving cell is 300 Hz and -100 Hz for interfering cell 1 and cell 2 respectively.</w:t>
      </w:r>
    </w:p>
    <w:p w14:paraId="776A22DB" w14:textId="5267B168" w:rsidR="00670650" w:rsidRPr="005A5D3C" w:rsidRDefault="00670650" w:rsidP="005A5D3C">
      <w:pPr>
        <w:numPr>
          <w:ilvl w:val="0"/>
          <w:numId w:val="30"/>
        </w:numPr>
        <w:rPr>
          <w:lang w:val="en-US"/>
        </w:rPr>
      </w:pPr>
      <w:r w:rsidRPr="00670650">
        <w:rPr>
          <w:lang w:val="en-US"/>
        </w:rPr>
        <w:t>Transmission rank</w:t>
      </w:r>
      <w:r w:rsidR="005A5D3C">
        <w:rPr>
          <w:lang w:val="en-US"/>
        </w:rPr>
        <w:t xml:space="preserve">: </w:t>
      </w:r>
      <w:r w:rsidRPr="00670650">
        <w:t xml:space="preserve">80% and 20% probability for rank 1 and rank 2 transmission in the interfering cell(s). </w:t>
      </w:r>
    </w:p>
    <w:p w14:paraId="2AD4F6D7" w14:textId="4103915B" w:rsidR="00703ACF" w:rsidRPr="005A5D3C" w:rsidRDefault="00703ACF" w:rsidP="005A5D3C">
      <w:pPr>
        <w:numPr>
          <w:ilvl w:val="0"/>
          <w:numId w:val="30"/>
        </w:numPr>
        <w:rPr>
          <w:lang w:val="en-US"/>
        </w:rPr>
      </w:pPr>
      <w:r w:rsidRPr="00703ACF">
        <w:rPr>
          <w:lang w:val="en-US"/>
        </w:rPr>
        <w:t>Modulation scheme for the interference PDSCH</w:t>
      </w:r>
      <w:r w:rsidR="005A5D3C">
        <w:rPr>
          <w:lang w:val="en-US"/>
        </w:rPr>
        <w:t xml:space="preserve">: </w:t>
      </w:r>
      <w:r w:rsidRPr="005A5D3C">
        <w:rPr>
          <w:lang w:val="en-US"/>
        </w:rPr>
        <w:t xml:space="preserve">16 QAM randomly modulated symbols in the interfering PDSCH when exists </w:t>
      </w:r>
    </w:p>
    <w:p w14:paraId="0E347C3F" w14:textId="447581E1" w:rsidR="00703ACF" w:rsidRPr="005A5D3C" w:rsidRDefault="00703ACF" w:rsidP="005A5D3C">
      <w:pPr>
        <w:numPr>
          <w:ilvl w:val="0"/>
          <w:numId w:val="30"/>
        </w:numPr>
        <w:rPr>
          <w:lang w:val="en-US"/>
        </w:rPr>
      </w:pPr>
      <w:r w:rsidRPr="00703ACF">
        <w:rPr>
          <w:lang w:val="en-US"/>
        </w:rPr>
        <w:t>Precoding scheme for the interference PDSCH</w:t>
      </w:r>
      <w:r w:rsidR="005A5D3C">
        <w:rPr>
          <w:lang w:val="en-US"/>
        </w:rPr>
        <w:t xml:space="preserve">: </w:t>
      </w:r>
      <w:r w:rsidRPr="005A5D3C">
        <w:rPr>
          <w:lang w:val="en-US"/>
        </w:rPr>
        <w:t xml:space="preserve">Random precoding </w:t>
      </w:r>
    </w:p>
    <w:p w14:paraId="2810DC82" w14:textId="1D44F536" w:rsidR="00703ACF" w:rsidRPr="005A5D3C" w:rsidRDefault="00703ACF" w:rsidP="005A5D3C">
      <w:pPr>
        <w:numPr>
          <w:ilvl w:val="0"/>
          <w:numId w:val="30"/>
        </w:numPr>
        <w:rPr>
          <w:lang w:val="en-US"/>
        </w:rPr>
      </w:pPr>
      <w:r w:rsidRPr="00703ACF">
        <w:rPr>
          <w:lang w:val="en-US"/>
        </w:rPr>
        <w:t>MBSFN configuration for the interference LTE cell</w:t>
      </w:r>
      <w:r w:rsidR="005A5D3C">
        <w:rPr>
          <w:lang w:val="en-US"/>
        </w:rPr>
        <w:t xml:space="preserve">: </w:t>
      </w:r>
      <w:r w:rsidRPr="005A5D3C">
        <w:rPr>
          <w:lang w:val="en-US"/>
        </w:rPr>
        <w:t xml:space="preserve">No MBSFN is configured on LTE carrier </w:t>
      </w:r>
    </w:p>
    <w:p w14:paraId="4BB39644" w14:textId="4386D8EE" w:rsidR="00703ACF" w:rsidRPr="00703ACF" w:rsidRDefault="005174EC" w:rsidP="005A5D3C">
      <w:pPr>
        <w:numPr>
          <w:ilvl w:val="0"/>
          <w:numId w:val="30"/>
        </w:numPr>
      </w:pPr>
      <w:r w:rsidRPr="005174EC">
        <w:t>Centre</w:t>
      </w:r>
      <w:r w:rsidR="00703ACF" w:rsidRPr="005174EC">
        <w:t xml:space="preserve"> frequency for the interference LTE cell</w:t>
      </w:r>
      <w:r w:rsidR="005A5D3C">
        <w:t xml:space="preserve">: </w:t>
      </w:r>
      <w:r w:rsidR="00703ACF" w:rsidRPr="005174EC">
        <w:t xml:space="preserve">Same between serving cell and neighbouring cells </w:t>
      </w:r>
    </w:p>
    <w:p w14:paraId="764A03AA" w14:textId="5FCE3274" w:rsidR="00E02CB4" w:rsidRDefault="00F044AD" w:rsidP="00670650">
      <w:pPr>
        <w:rPr>
          <w:lang w:val="en-US"/>
        </w:rPr>
      </w:pPr>
      <w:r>
        <w:rPr>
          <w:lang w:val="en-US"/>
        </w:rPr>
        <w:t xml:space="preserve">The </w:t>
      </w:r>
      <w:r w:rsidR="006446EE">
        <w:rPr>
          <w:lang w:val="en-US"/>
        </w:rPr>
        <w:t xml:space="preserve">only parameters which we suggest to further check and decide based on </w:t>
      </w:r>
      <w:r w:rsidR="00747CFE">
        <w:rPr>
          <w:lang w:val="en-US"/>
        </w:rPr>
        <w:t xml:space="preserve">simulation </w:t>
      </w:r>
      <w:r w:rsidR="006446EE">
        <w:rPr>
          <w:lang w:val="en-US"/>
        </w:rPr>
        <w:t xml:space="preserve">results </w:t>
      </w:r>
      <w:r w:rsidR="00747CFE">
        <w:rPr>
          <w:lang w:val="en-US"/>
        </w:rPr>
        <w:t>are interference loading, INR levels and Serving cell FRC.</w:t>
      </w:r>
      <w:r w:rsidR="00512683">
        <w:rPr>
          <w:lang w:val="en-US"/>
        </w:rPr>
        <w:t xml:space="preserve"> In our companion paper </w:t>
      </w:r>
      <w:r w:rsidR="00A25019">
        <w:rPr>
          <w:lang w:val="en-US"/>
        </w:rPr>
        <w:fldChar w:fldCharType="begin"/>
      </w:r>
      <w:r w:rsidR="00A25019">
        <w:rPr>
          <w:lang w:val="en-US"/>
        </w:rPr>
        <w:instrText xml:space="preserve"> REF _Ref85793365 \n \h </w:instrText>
      </w:r>
      <w:r w:rsidR="00A25019">
        <w:rPr>
          <w:lang w:val="en-US"/>
        </w:rPr>
      </w:r>
      <w:r w:rsidR="00A25019">
        <w:rPr>
          <w:lang w:val="en-US"/>
        </w:rPr>
        <w:fldChar w:fldCharType="separate"/>
      </w:r>
      <w:r w:rsidR="00A25019">
        <w:rPr>
          <w:lang w:val="en-US"/>
        </w:rPr>
        <w:t>[3]</w:t>
      </w:r>
      <w:r w:rsidR="00A25019">
        <w:rPr>
          <w:lang w:val="en-US"/>
        </w:rPr>
        <w:fldChar w:fldCharType="end"/>
      </w:r>
      <w:r w:rsidR="00512683">
        <w:rPr>
          <w:lang w:val="en-US"/>
        </w:rPr>
        <w:t xml:space="preserve">, we consider the following </w:t>
      </w:r>
      <w:r w:rsidR="00E34686">
        <w:rPr>
          <w:lang w:val="en-US"/>
        </w:rPr>
        <w:t>interference modelling assumptions which are derived based on LTE CRS-IC TR 36.863</w:t>
      </w:r>
      <w:r w:rsidR="002559FC">
        <w:rPr>
          <w:lang w:val="en-US"/>
        </w:rPr>
        <w:t xml:space="preserve"> </w:t>
      </w:r>
      <w:r w:rsidR="002559FC">
        <w:rPr>
          <w:lang w:val="en-US"/>
        </w:rPr>
        <w:fldChar w:fldCharType="begin"/>
      </w:r>
      <w:r w:rsidR="002559FC">
        <w:rPr>
          <w:lang w:val="en-US"/>
        </w:rPr>
        <w:instrText xml:space="preserve"> REF _Ref85793434 \n \h </w:instrText>
      </w:r>
      <w:r w:rsidR="002559FC">
        <w:rPr>
          <w:lang w:val="en-US"/>
        </w:rPr>
      </w:r>
      <w:r w:rsidR="002559FC">
        <w:rPr>
          <w:lang w:val="en-US"/>
        </w:rPr>
        <w:fldChar w:fldCharType="separate"/>
      </w:r>
      <w:r w:rsidR="002559FC">
        <w:rPr>
          <w:lang w:val="en-US"/>
        </w:rPr>
        <w:t>[4]</w:t>
      </w:r>
      <w:r w:rsidR="002559FC">
        <w:rPr>
          <w:lang w:val="en-US"/>
        </w:rPr>
        <w:fldChar w:fldCharType="end"/>
      </w:r>
      <w:r w:rsidR="00992248">
        <w:rPr>
          <w:lang w:val="en-US"/>
        </w:rPr>
        <w:t xml:space="preserve"> and the following FRCs</w:t>
      </w:r>
      <w:r w:rsidR="00E34686">
        <w:rPr>
          <w:lang w:val="en-US"/>
        </w:rPr>
        <w:t>:</w:t>
      </w:r>
    </w:p>
    <w:p w14:paraId="39930D80" w14:textId="27047B86" w:rsidR="00A06916" w:rsidRDefault="00A06916" w:rsidP="00A06916">
      <w:pPr>
        <w:numPr>
          <w:ilvl w:val="0"/>
          <w:numId w:val="36"/>
        </w:numPr>
      </w:pPr>
      <w:r>
        <w:t>Interference loading and INR values</w:t>
      </w:r>
    </w:p>
    <w:p w14:paraId="2E53787F" w14:textId="57177291" w:rsidR="00A06916" w:rsidRDefault="00A06916" w:rsidP="00A06916">
      <w:pPr>
        <w:numPr>
          <w:ilvl w:val="1"/>
          <w:numId w:val="36"/>
        </w:numPr>
      </w:pPr>
      <w:r>
        <w:t>Case 1: Loading 20 %, INR 1 = 10.45 dB, INR 2 = 4.6 dB</w:t>
      </w:r>
    </w:p>
    <w:p w14:paraId="53425D0D" w14:textId="77777777" w:rsidR="00A06916" w:rsidRDefault="00A06916" w:rsidP="00A06916">
      <w:pPr>
        <w:numPr>
          <w:ilvl w:val="1"/>
          <w:numId w:val="36"/>
        </w:numPr>
      </w:pPr>
      <w:r>
        <w:t>Case 2: Loading 30 %, INR 1 = 9.69 dB, INR 2 = 3.7 dB</w:t>
      </w:r>
    </w:p>
    <w:p w14:paraId="33F8AF6A" w14:textId="77777777" w:rsidR="00A06916" w:rsidRDefault="00A06916" w:rsidP="00A06916">
      <w:pPr>
        <w:numPr>
          <w:ilvl w:val="1"/>
          <w:numId w:val="36"/>
        </w:numPr>
      </w:pPr>
      <w:r>
        <w:t xml:space="preserve">Case 3: Loading 40 %, INR 1 = </w:t>
      </w:r>
      <w:r w:rsidRPr="009214DE">
        <w:rPr>
          <w:lang w:val="en-US"/>
        </w:rPr>
        <w:t>8</w:t>
      </w:r>
      <w:r>
        <w:t>.</w:t>
      </w:r>
      <w:r w:rsidRPr="009214DE">
        <w:rPr>
          <w:lang w:val="en-US"/>
        </w:rPr>
        <w:t>7</w:t>
      </w:r>
      <w:r>
        <w:t xml:space="preserve">9 dB, INR 2 = </w:t>
      </w:r>
      <w:r w:rsidRPr="009214DE">
        <w:rPr>
          <w:lang w:val="en-US"/>
        </w:rPr>
        <w:t>2</w:t>
      </w:r>
      <w:r>
        <w:t>.7 dB</w:t>
      </w:r>
    </w:p>
    <w:p w14:paraId="666E3A5D" w14:textId="455343D1" w:rsidR="00A06916" w:rsidRDefault="00A06916" w:rsidP="00A06916">
      <w:pPr>
        <w:numPr>
          <w:ilvl w:val="1"/>
          <w:numId w:val="36"/>
        </w:numPr>
      </w:pPr>
      <w:r>
        <w:t xml:space="preserve">Case </w:t>
      </w:r>
      <w:r w:rsidRPr="009214DE">
        <w:rPr>
          <w:lang w:val="en-US"/>
        </w:rPr>
        <w:t>4</w:t>
      </w:r>
      <w:r>
        <w:t xml:space="preserve">: Loading </w:t>
      </w:r>
      <w:r w:rsidRPr="00844008">
        <w:rPr>
          <w:lang w:val="en-US"/>
        </w:rPr>
        <w:t>5</w:t>
      </w:r>
      <w:r>
        <w:t xml:space="preserve">0 %, INR 1 = </w:t>
      </w:r>
      <w:r w:rsidRPr="009214DE">
        <w:rPr>
          <w:lang w:val="en-US"/>
        </w:rPr>
        <w:t>8</w:t>
      </w:r>
      <w:r>
        <w:t>.</w:t>
      </w:r>
      <w:r w:rsidRPr="0084249B">
        <w:rPr>
          <w:lang w:val="en-US"/>
        </w:rPr>
        <w:t>36</w:t>
      </w:r>
      <w:r>
        <w:t xml:space="preserve"> dB, INR 2 = </w:t>
      </w:r>
      <w:r w:rsidRPr="0084249B">
        <w:rPr>
          <w:lang w:val="en-US"/>
        </w:rPr>
        <w:t>1</w:t>
      </w:r>
      <w:r>
        <w:t>.7 dB</w:t>
      </w:r>
    </w:p>
    <w:p w14:paraId="265D937A" w14:textId="371DE407" w:rsidR="00A06916" w:rsidRDefault="00095C0E" w:rsidP="00A06916">
      <w:pPr>
        <w:numPr>
          <w:ilvl w:val="0"/>
          <w:numId w:val="36"/>
        </w:numPr>
      </w:pPr>
      <w:r>
        <w:t>Serving cell FRCs</w:t>
      </w:r>
    </w:p>
    <w:p w14:paraId="10C1B3F1" w14:textId="587BF4E6" w:rsidR="00095C0E" w:rsidRDefault="00095C0E" w:rsidP="00095C0E">
      <w:pPr>
        <w:numPr>
          <w:ilvl w:val="1"/>
          <w:numId w:val="36"/>
        </w:numPr>
      </w:pPr>
      <w:r>
        <w:t>Rank 1, MCS 4</w:t>
      </w:r>
    </w:p>
    <w:p w14:paraId="266EEE6D" w14:textId="6E35B932" w:rsidR="00095C0E" w:rsidRDefault="00095C0E" w:rsidP="00095C0E">
      <w:pPr>
        <w:numPr>
          <w:ilvl w:val="1"/>
          <w:numId w:val="36"/>
        </w:numPr>
      </w:pPr>
      <w:r>
        <w:t>Rank 1, MCS 13</w:t>
      </w:r>
    </w:p>
    <w:p w14:paraId="5C639CB2" w14:textId="0C74C8C9" w:rsidR="00C87CC7" w:rsidRDefault="00095C0E" w:rsidP="00E750BC">
      <w:r>
        <w:t>Case 1 is used for definition of LTE CRS-IC requirements</w:t>
      </w:r>
      <w:r w:rsidR="00CF4516">
        <w:t>. We can consider such scenario as starting point</w:t>
      </w:r>
      <w:r w:rsidR="003D7CCF">
        <w:t xml:space="preserve">. Based on our analysis testable performance benefits of CRS-IC receiver (i.e. &gt; 1 dB) can be observed for all consider </w:t>
      </w:r>
      <w:r w:rsidR="00515CE3">
        <w:t>interference modelling cases</w:t>
      </w:r>
      <w:r w:rsidR="003D7CCF">
        <w:t xml:space="preserve">. Same time, </w:t>
      </w:r>
      <w:r w:rsidR="00515CE3">
        <w:t>testable performance benefits of LLR whitening</w:t>
      </w:r>
      <w:r w:rsidR="00672ED4">
        <w:t xml:space="preserve">, mainly can be observed for cases 1-3 for </w:t>
      </w:r>
      <w:r w:rsidR="00672ED4" w:rsidRPr="00FA7AE2">
        <w:t>Scenario 1</w:t>
      </w:r>
      <w:r w:rsidR="00672ED4">
        <w:t xml:space="preserve"> and </w:t>
      </w:r>
      <w:r w:rsidR="00C65FC1">
        <w:t xml:space="preserve">case 1 for Scenario 2. Therefore, further analysis and collection of input </w:t>
      </w:r>
      <w:r w:rsidR="008626DC">
        <w:t xml:space="preserve">from other companies is required to find the final test setup for definition of CRS-IM requirements </w:t>
      </w:r>
      <w:bookmarkStart w:id="3" w:name="_Hlk85754419"/>
      <w:r w:rsidR="003D6896">
        <w:t xml:space="preserve">for </w:t>
      </w:r>
      <w:r w:rsidR="008626DC" w:rsidRPr="00FE44B4">
        <w:rPr>
          <w:rFonts w:eastAsia="Yu Mincho"/>
          <w:sz w:val="21"/>
          <w:szCs w:val="21"/>
          <w:lang w:val="en-US" w:eastAsia="zh-CN"/>
        </w:rPr>
        <w:t>scenarios with overlapping spectrum for LTE and NR</w:t>
      </w:r>
      <w:bookmarkEnd w:id="3"/>
      <w:r w:rsidR="008626DC">
        <w:rPr>
          <w:rFonts w:eastAsia="Yu Mincho"/>
          <w:sz w:val="21"/>
          <w:szCs w:val="21"/>
          <w:lang w:val="en-US" w:eastAsia="zh-CN"/>
        </w:rPr>
        <w:t>.</w:t>
      </w:r>
    </w:p>
    <w:p w14:paraId="3E4698ED" w14:textId="1AFB82CE" w:rsidR="0047134D" w:rsidRPr="003D3428" w:rsidRDefault="0047134D" w:rsidP="0047134D">
      <w:pPr>
        <w:tabs>
          <w:tab w:val="left" w:pos="1276"/>
        </w:tabs>
        <w:ind w:left="1276" w:hanging="1276"/>
        <w:jc w:val="both"/>
        <w:rPr>
          <w:b/>
        </w:rPr>
      </w:pPr>
      <w:r w:rsidRPr="003D3428">
        <w:rPr>
          <w:b/>
        </w:rPr>
        <w:t>Proposal 1:</w:t>
      </w:r>
      <w:r w:rsidRPr="003D3428">
        <w:rPr>
          <w:b/>
        </w:rPr>
        <w:tab/>
        <w:t>Consider the following assumptions for CRS-IM requirements definition for scenarios with overlapping spectrum for LTE and NR</w:t>
      </w:r>
    </w:p>
    <w:p w14:paraId="1E32D078" w14:textId="23C19E6A" w:rsidR="0047134D" w:rsidRPr="003D3428" w:rsidRDefault="0047134D" w:rsidP="0047134D">
      <w:pPr>
        <w:numPr>
          <w:ilvl w:val="0"/>
          <w:numId w:val="9"/>
        </w:numPr>
        <w:tabs>
          <w:tab w:val="left" w:pos="1276"/>
        </w:tabs>
        <w:ind w:left="1440" w:hanging="180"/>
        <w:jc w:val="both"/>
        <w:rPr>
          <w:b/>
          <w:bCs/>
        </w:rPr>
      </w:pPr>
      <w:r w:rsidRPr="003D3428">
        <w:rPr>
          <w:b/>
          <w:bCs/>
        </w:rPr>
        <w:t>Scenario 1</w:t>
      </w:r>
      <w:r w:rsidR="00941F42" w:rsidRPr="003D3428">
        <w:rPr>
          <w:b/>
          <w:bCs/>
        </w:rPr>
        <w:t xml:space="preserve"> (DSS)</w:t>
      </w:r>
      <w:r w:rsidRPr="003D3428">
        <w:rPr>
          <w:b/>
          <w:bCs/>
        </w:rPr>
        <w:t xml:space="preserve"> with </w:t>
      </w:r>
      <w:r w:rsidR="00941F42" w:rsidRPr="003D3428">
        <w:rPr>
          <w:b/>
          <w:bCs/>
        </w:rPr>
        <w:t>PDSCH duration 9 symbols and Scenario 2 (NR and LTE)</w:t>
      </w:r>
    </w:p>
    <w:p w14:paraId="087D2B95" w14:textId="49EF1EE4" w:rsidR="003D3428" w:rsidRPr="003D3428" w:rsidRDefault="003D3428" w:rsidP="003D3428">
      <w:pPr>
        <w:numPr>
          <w:ilvl w:val="0"/>
          <w:numId w:val="9"/>
        </w:numPr>
        <w:tabs>
          <w:tab w:val="left" w:pos="1276"/>
        </w:tabs>
        <w:ind w:left="1440" w:hanging="180"/>
        <w:jc w:val="both"/>
        <w:rPr>
          <w:b/>
          <w:bCs/>
        </w:rPr>
      </w:pPr>
      <w:r>
        <w:rPr>
          <w:b/>
          <w:bCs/>
        </w:rPr>
        <w:t xml:space="preserve">Duplex mode: </w:t>
      </w:r>
      <w:r w:rsidRPr="003D3428">
        <w:rPr>
          <w:b/>
          <w:bCs/>
        </w:rPr>
        <w:t xml:space="preserve">FDD and TDD </w:t>
      </w:r>
    </w:p>
    <w:p w14:paraId="44FD9885" w14:textId="6F242C45" w:rsidR="003D3428" w:rsidRPr="003D3428" w:rsidRDefault="003D3428" w:rsidP="003D3428">
      <w:pPr>
        <w:numPr>
          <w:ilvl w:val="0"/>
          <w:numId w:val="9"/>
        </w:numPr>
        <w:tabs>
          <w:tab w:val="left" w:pos="1276"/>
        </w:tabs>
        <w:ind w:left="1440" w:hanging="180"/>
        <w:jc w:val="both"/>
        <w:rPr>
          <w:b/>
          <w:bCs/>
        </w:rPr>
      </w:pPr>
      <w:r>
        <w:rPr>
          <w:b/>
          <w:bCs/>
        </w:rPr>
        <w:t xml:space="preserve">CBW/SCS: </w:t>
      </w:r>
      <w:r w:rsidRPr="003D3428">
        <w:rPr>
          <w:b/>
          <w:bCs/>
        </w:rPr>
        <w:t xml:space="preserve">10 MHz/15 kHz </w:t>
      </w:r>
    </w:p>
    <w:p w14:paraId="4FD0F24B" w14:textId="7EBA6B77" w:rsidR="003D3428" w:rsidRPr="003D3428" w:rsidRDefault="003D3428" w:rsidP="003D3428">
      <w:pPr>
        <w:numPr>
          <w:ilvl w:val="0"/>
          <w:numId w:val="9"/>
        </w:numPr>
        <w:tabs>
          <w:tab w:val="left" w:pos="1276"/>
        </w:tabs>
        <w:ind w:left="1440" w:hanging="180"/>
        <w:jc w:val="both"/>
        <w:rPr>
          <w:b/>
          <w:bCs/>
        </w:rPr>
      </w:pPr>
      <w:r>
        <w:rPr>
          <w:b/>
          <w:bCs/>
        </w:rPr>
        <w:t xml:space="preserve">TDD configuration: </w:t>
      </w:r>
      <w:r w:rsidRPr="003D3428">
        <w:rPr>
          <w:b/>
          <w:bCs/>
        </w:rPr>
        <w:t>3D1S1U with S = 10D+2G+2U</w:t>
      </w:r>
    </w:p>
    <w:p w14:paraId="1DEC0821" w14:textId="3662475F" w:rsidR="003D3428" w:rsidRPr="003D3428" w:rsidRDefault="003D3428" w:rsidP="003D3428">
      <w:pPr>
        <w:numPr>
          <w:ilvl w:val="0"/>
          <w:numId w:val="9"/>
        </w:numPr>
        <w:tabs>
          <w:tab w:val="left" w:pos="1276"/>
        </w:tabs>
        <w:ind w:left="1440" w:hanging="180"/>
        <w:jc w:val="both"/>
        <w:rPr>
          <w:b/>
          <w:bCs/>
        </w:rPr>
      </w:pPr>
      <w:r>
        <w:rPr>
          <w:b/>
          <w:bCs/>
        </w:rPr>
        <w:t xml:space="preserve">Antenna configuration: </w:t>
      </w:r>
      <w:r w:rsidRPr="003D3428">
        <w:rPr>
          <w:b/>
          <w:bCs/>
        </w:rPr>
        <w:t>4x2 and 4x4 ULA Low</w:t>
      </w:r>
    </w:p>
    <w:p w14:paraId="0300AE83" w14:textId="34CB1152" w:rsidR="003D3428" w:rsidRPr="003D3428" w:rsidRDefault="003D3428" w:rsidP="003D3428">
      <w:pPr>
        <w:numPr>
          <w:ilvl w:val="0"/>
          <w:numId w:val="9"/>
        </w:numPr>
        <w:tabs>
          <w:tab w:val="left" w:pos="1276"/>
        </w:tabs>
        <w:ind w:left="1440" w:hanging="180"/>
        <w:jc w:val="both"/>
        <w:rPr>
          <w:b/>
          <w:bCs/>
        </w:rPr>
      </w:pPr>
      <w:r>
        <w:rPr>
          <w:b/>
          <w:bCs/>
        </w:rPr>
        <w:t xml:space="preserve">Channel model: </w:t>
      </w:r>
      <w:r w:rsidRPr="003D3428">
        <w:rPr>
          <w:b/>
          <w:bCs/>
        </w:rPr>
        <w:t>TDLA30-10</w:t>
      </w:r>
    </w:p>
    <w:p w14:paraId="71B525A3" w14:textId="235CE579" w:rsidR="003D3428" w:rsidRPr="005174EC" w:rsidRDefault="003D3428" w:rsidP="0047134D">
      <w:pPr>
        <w:numPr>
          <w:ilvl w:val="0"/>
          <w:numId w:val="9"/>
        </w:numPr>
        <w:tabs>
          <w:tab w:val="left" w:pos="1276"/>
        </w:tabs>
        <w:ind w:left="1440" w:hanging="180"/>
        <w:jc w:val="both"/>
        <w:rPr>
          <w:b/>
          <w:bCs/>
        </w:rPr>
      </w:pPr>
      <w:r w:rsidRPr="005174EC">
        <w:rPr>
          <w:b/>
          <w:bCs/>
        </w:rPr>
        <w:t>Interference modelling</w:t>
      </w:r>
    </w:p>
    <w:p w14:paraId="41E06918" w14:textId="77777777" w:rsidR="003D3428" w:rsidRPr="005174EC" w:rsidRDefault="003D3428" w:rsidP="003D3428">
      <w:pPr>
        <w:numPr>
          <w:ilvl w:val="1"/>
          <w:numId w:val="9"/>
        </w:numPr>
        <w:tabs>
          <w:tab w:val="left" w:pos="1276"/>
        </w:tabs>
        <w:ind w:left="1620" w:hanging="180"/>
        <w:jc w:val="both"/>
        <w:rPr>
          <w:b/>
        </w:rPr>
      </w:pPr>
      <w:r w:rsidRPr="005174EC">
        <w:rPr>
          <w:b/>
        </w:rPr>
        <w:t>Number of explicitly modelled interfering cells: 2</w:t>
      </w:r>
    </w:p>
    <w:p w14:paraId="592C8CEB" w14:textId="1BA24467" w:rsidR="00F81EA2" w:rsidRPr="00F81EA2" w:rsidRDefault="003D3428" w:rsidP="003D3428">
      <w:pPr>
        <w:numPr>
          <w:ilvl w:val="1"/>
          <w:numId w:val="9"/>
        </w:numPr>
        <w:tabs>
          <w:tab w:val="left" w:pos="1276"/>
        </w:tabs>
        <w:ind w:left="1620" w:hanging="180"/>
        <w:jc w:val="both"/>
        <w:rPr>
          <w:b/>
        </w:rPr>
      </w:pPr>
      <w:r w:rsidRPr="005174EC">
        <w:rPr>
          <w:b/>
        </w:rPr>
        <w:t>Non-colliding CRS pattern</w:t>
      </w:r>
    </w:p>
    <w:p w14:paraId="34FC6C9A" w14:textId="0AF6B109" w:rsidR="00F81EA2" w:rsidRPr="00F81EA2" w:rsidRDefault="003D3428" w:rsidP="003D3428">
      <w:pPr>
        <w:numPr>
          <w:ilvl w:val="1"/>
          <w:numId w:val="9"/>
        </w:numPr>
        <w:tabs>
          <w:tab w:val="left" w:pos="1276"/>
        </w:tabs>
        <w:ind w:left="1620" w:hanging="180"/>
        <w:jc w:val="both"/>
        <w:rPr>
          <w:b/>
        </w:rPr>
      </w:pPr>
      <w:r w:rsidRPr="005174EC">
        <w:rPr>
          <w:b/>
        </w:rPr>
        <w:t>Time offset and frequency shift: 3</w:t>
      </w:r>
      <w:r w:rsidR="003230ED" w:rsidRPr="005174EC">
        <w:rPr>
          <w:b/>
        </w:rPr>
        <w:t>us/300 Hz and -1us/-100Hz</w:t>
      </w:r>
    </w:p>
    <w:p w14:paraId="7FC47275" w14:textId="6DA55842" w:rsidR="00670650" w:rsidRPr="00670650" w:rsidRDefault="003D3428" w:rsidP="003230ED">
      <w:pPr>
        <w:numPr>
          <w:ilvl w:val="1"/>
          <w:numId w:val="9"/>
        </w:numPr>
        <w:tabs>
          <w:tab w:val="left" w:pos="1276"/>
        </w:tabs>
        <w:ind w:left="1620" w:hanging="180"/>
        <w:jc w:val="both"/>
        <w:rPr>
          <w:b/>
        </w:rPr>
      </w:pPr>
      <w:r w:rsidRPr="005174EC">
        <w:rPr>
          <w:b/>
        </w:rPr>
        <w:lastRenderedPageBreak/>
        <w:t>Transmission rank</w:t>
      </w:r>
      <w:r w:rsidR="003230ED" w:rsidRPr="005174EC">
        <w:rPr>
          <w:b/>
        </w:rPr>
        <w:t xml:space="preserve">: </w:t>
      </w:r>
      <w:r w:rsidRPr="005174EC">
        <w:rPr>
          <w:b/>
          <w:bCs/>
        </w:rPr>
        <w:t xml:space="preserve">80% and 20% probability for rank 1 and rank 2 transmission in the interfering cell(s). </w:t>
      </w:r>
    </w:p>
    <w:p w14:paraId="652757E1" w14:textId="7C5B5A3C" w:rsidR="00703ACF" w:rsidRPr="00703ACF" w:rsidRDefault="003D3428" w:rsidP="003230ED">
      <w:pPr>
        <w:numPr>
          <w:ilvl w:val="1"/>
          <w:numId w:val="9"/>
        </w:numPr>
        <w:tabs>
          <w:tab w:val="left" w:pos="1276"/>
        </w:tabs>
        <w:ind w:left="1620" w:hanging="180"/>
        <w:jc w:val="both"/>
        <w:rPr>
          <w:b/>
        </w:rPr>
      </w:pPr>
      <w:r w:rsidRPr="005174EC">
        <w:rPr>
          <w:b/>
        </w:rPr>
        <w:t>Modulation scheme for the interference PDSCH</w:t>
      </w:r>
      <w:r w:rsidR="003230ED" w:rsidRPr="005174EC">
        <w:rPr>
          <w:b/>
        </w:rPr>
        <w:t xml:space="preserve">: </w:t>
      </w:r>
      <w:r w:rsidRPr="005174EC">
        <w:rPr>
          <w:b/>
          <w:bCs/>
        </w:rPr>
        <w:t xml:space="preserve">16 QAM randomly modulated symbols in the interfering PDSCH when exists </w:t>
      </w:r>
    </w:p>
    <w:p w14:paraId="45A090B4" w14:textId="258FCB94" w:rsidR="00703ACF" w:rsidRPr="00703ACF" w:rsidRDefault="003D3428" w:rsidP="005174EC">
      <w:pPr>
        <w:numPr>
          <w:ilvl w:val="1"/>
          <w:numId w:val="9"/>
        </w:numPr>
        <w:tabs>
          <w:tab w:val="left" w:pos="1276"/>
        </w:tabs>
        <w:ind w:left="1620" w:hanging="180"/>
        <w:jc w:val="both"/>
        <w:rPr>
          <w:b/>
        </w:rPr>
      </w:pPr>
      <w:r w:rsidRPr="005174EC">
        <w:rPr>
          <w:b/>
        </w:rPr>
        <w:t>Precoding scheme for the interference PDSCH</w:t>
      </w:r>
      <w:r w:rsidR="003230ED" w:rsidRPr="005174EC">
        <w:rPr>
          <w:b/>
        </w:rPr>
        <w:t xml:space="preserve">: </w:t>
      </w:r>
      <w:r w:rsidRPr="005174EC">
        <w:rPr>
          <w:b/>
        </w:rPr>
        <w:t xml:space="preserve">Random precoding </w:t>
      </w:r>
    </w:p>
    <w:p w14:paraId="07AABB53" w14:textId="77777777" w:rsidR="00703ACF" w:rsidRPr="00703ACF" w:rsidRDefault="003D3428" w:rsidP="005174EC">
      <w:pPr>
        <w:numPr>
          <w:ilvl w:val="1"/>
          <w:numId w:val="9"/>
        </w:numPr>
        <w:tabs>
          <w:tab w:val="left" w:pos="1276"/>
        </w:tabs>
        <w:ind w:left="1620" w:hanging="180"/>
        <w:jc w:val="both"/>
        <w:rPr>
          <w:b/>
        </w:rPr>
      </w:pPr>
      <w:r w:rsidRPr="005174EC">
        <w:rPr>
          <w:b/>
        </w:rPr>
        <w:t xml:space="preserve">No MBSFN is configured on LTE carrier </w:t>
      </w:r>
    </w:p>
    <w:p w14:paraId="44A89B41" w14:textId="584E57A8" w:rsidR="00703ACF" w:rsidRDefault="005174EC" w:rsidP="005174EC">
      <w:pPr>
        <w:numPr>
          <w:ilvl w:val="1"/>
          <w:numId w:val="9"/>
        </w:numPr>
        <w:tabs>
          <w:tab w:val="left" w:pos="1276"/>
        </w:tabs>
        <w:ind w:left="1620" w:hanging="180"/>
        <w:jc w:val="both"/>
        <w:rPr>
          <w:b/>
        </w:rPr>
      </w:pPr>
      <w:r w:rsidRPr="005174EC">
        <w:rPr>
          <w:b/>
        </w:rPr>
        <w:t>Centre</w:t>
      </w:r>
      <w:r w:rsidR="003D3428" w:rsidRPr="005174EC">
        <w:rPr>
          <w:b/>
        </w:rPr>
        <w:t xml:space="preserve"> frequency </w:t>
      </w:r>
      <w:r w:rsidRPr="005174EC">
        <w:rPr>
          <w:b/>
        </w:rPr>
        <w:t>is s</w:t>
      </w:r>
      <w:r w:rsidR="003D3428" w:rsidRPr="005174EC">
        <w:rPr>
          <w:b/>
        </w:rPr>
        <w:t>ame between serving cell and neighbouring cells</w:t>
      </w:r>
    </w:p>
    <w:p w14:paraId="22C272FA" w14:textId="629BBBA7" w:rsidR="00703ACF" w:rsidRDefault="005174EC" w:rsidP="005174EC">
      <w:pPr>
        <w:numPr>
          <w:ilvl w:val="1"/>
          <w:numId w:val="9"/>
        </w:numPr>
        <w:tabs>
          <w:tab w:val="left" w:pos="1276"/>
        </w:tabs>
        <w:ind w:left="1620" w:hanging="180"/>
        <w:jc w:val="both"/>
        <w:rPr>
          <w:b/>
        </w:rPr>
      </w:pPr>
      <w:r>
        <w:rPr>
          <w:b/>
        </w:rPr>
        <w:t>Loading and INR values</w:t>
      </w:r>
    </w:p>
    <w:p w14:paraId="46EFBB30" w14:textId="277BBAAC" w:rsidR="005174EC" w:rsidRPr="005174EC" w:rsidRDefault="005174EC" w:rsidP="005174EC">
      <w:pPr>
        <w:numPr>
          <w:ilvl w:val="2"/>
          <w:numId w:val="9"/>
        </w:numPr>
        <w:tabs>
          <w:tab w:val="left" w:pos="1276"/>
        </w:tabs>
        <w:jc w:val="both"/>
        <w:rPr>
          <w:b/>
        </w:rPr>
      </w:pPr>
      <w:r w:rsidRPr="005174EC">
        <w:rPr>
          <w:b/>
        </w:rPr>
        <w:t>Option 1: Loading 20 %, INR 1 = 10.45 dB, INR 2 = 4.6 dB</w:t>
      </w:r>
    </w:p>
    <w:p w14:paraId="75ED0AAF" w14:textId="409C5CCA" w:rsidR="005174EC" w:rsidRPr="005174EC" w:rsidRDefault="005174EC" w:rsidP="005174EC">
      <w:pPr>
        <w:numPr>
          <w:ilvl w:val="2"/>
          <w:numId w:val="9"/>
        </w:numPr>
        <w:tabs>
          <w:tab w:val="left" w:pos="1276"/>
        </w:tabs>
        <w:jc w:val="both"/>
        <w:rPr>
          <w:b/>
        </w:rPr>
      </w:pPr>
      <w:r w:rsidRPr="005174EC">
        <w:rPr>
          <w:b/>
        </w:rPr>
        <w:t>Option 2: Loading 30 %, INR 1 = 9.69 dB, INR 2 = 3.7 dB</w:t>
      </w:r>
    </w:p>
    <w:p w14:paraId="21BFCB25" w14:textId="4533CF3D" w:rsidR="005174EC" w:rsidRPr="005174EC" w:rsidRDefault="005174EC" w:rsidP="005174EC">
      <w:pPr>
        <w:numPr>
          <w:ilvl w:val="2"/>
          <w:numId w:val="9"/>
        </w:numPr>
        <w:tabs>
          <w:tab w:val="left" w:pos="1276"/>
        </w:tabs>
        <w:jc w:val="both"/>
        <w:rPr>
          <w:b/>
        </w:rPr>
      </w:pPr>
      <w:r w:rsidRPr="005174EC">
        <w:rPr>
          <w:b/>
        </w:rPr>
        <w:t>Option 3: Loading 40 %, INR 1 = 8.79 dB, INR 2 = 2.7 dB</w:t>
      </w:r>
    </w:p>
    <w:p w14:paraId="55E10FC0" w14:textId="41771C33" w:rsidR="005174EC" w:rsidRDefault="005174EC" w:rsidP="005174EC">
      <w:pPr>
        <w:numPr>
          <w:ilvl w:val="2"/>
          <w:numId w:val="9"/>
        </w:numPr>
        <w:tabs>
          <w:tab w:val="left" w:pos="1276"/>
        </w:tabs>
        <w:jc w:val="both"/>
        <w:rPr>
          <w:b/>
        </w:rPr>
      </w:pPr>
      <w:r w:rsidRPr="005174EC">
        <w:rPr>
          <w:b/>
        </w:rPr>
        <w:t>Option 4: Loading 50 %, INR 1 = 8.36 dB, INR 2 = 1.7 dB</w:t>
      </w:r>
    </w:p>
    <w:p w14:paraId="1181A905" w14:textId="4BAAD010" w:rsidR="005174EC" w:rsidRDefault="005174EC" w:rsidP="005174EC">
      <w:pPr>
        <w:numPr>
          <w:ilvl w:val="0"/>
          <w:numId w:val="9"/>
        </w:numPr>
        <w:tabs>
          <w:tab w:val="left" w:pos="1276"/>
        </w:tabs>
        <w:ind w:left="1440" w:hanging="180"/>
        <w:jc w:val="both"/>
        <w:rPr>
          <w:b/>
          <w:bCs/>
        </w:rPr>
      </w:pPr>
      <w:r w:rsidRPr="005174EC">
        <w:rPr>
          <w:b/>
          <w:bCs/>
        </w:rPr>
        <w:t>Se</w:t>
      </w:r>
      <w:r>
        <w:rPr>
          <w:b/>
          <w:bCs/>
        </w:rPr>
        <w:t>r</w:t>
      </w:r>
      <w:r w:rsidRPr="005174EC">
        <w:rPr>
          <w:b/>
          <w:bCs/>
        </w:rPr>
        <w:t>ving PDSCH FRC</w:t>
      </w:r>
    </w:p>
    <w:p w14:paraId="5F503DF4" w14:textId="7B80BC14" w:rsidR="005174EC" w:rsidRDefault="005174EC" w:rsidP="005174EC">
      <w:pPr>
        <w:numPr>
          <w:ilvl w:val="1"/>
          <w:numId w:val="9"/>
        </w:numPr>
        <w:tabs>
          <w:tab w:val="left" w:pos="1276"/>
        </w:tabs>
        <w:ind w:left="1620" w:hanging="180"/>
        <w:jc w:val="both"/>
        <w:rPr>
          <w:b/>
        </w:rPr>
      </w:pPr>
      <w:r w:rsidRPr="005174EC">
        <w:rPr>
          <w:b/>
        </w:rPr>
        <w:t>Option 1: Rank 1, MCS 4</w:t>
      </w:r>
    </w:p>
    <w:p w14:paraId="5C243060" w14:textId="7A6F9732" w:rsidR="00D23C0B" w:rsidRPr="005174EC" w:rsidRDefault="005174EC" w:rsidP="005174EC">
      <w:pPr>
        <w:numPr>
          <w:ilvl w:val="1"/>
          <w:numId w:val="9"/>
        </w:numPr>
        <w:tabs>
          <w:tab w:val="left" w:pos="1276"/>
        </w:tabs>
        <w:ind w:left="1620" w:hanging="180"/>
        <w:jc w:val="both"/>
        <w:rPr>
          <w:b/>
        </w:rPr>
      </w:pPr>
      <w:r>
        <w:rPr>
          <w:b/>
        </w:rPr>
        <w:t>Option 2: Rank 1, MCS 13</w:t>
      </w:r>
    </w:p>
    <w:p w14:paraId="5792EF79" w14:textId="77777777" w:rsidR="000D4B18" w:rsidRPr="00146B4F" w:rsidRDefault="000D4B18" w:rsidP="009A2615">
      <w:pPr>
        <w:pStyle w:val="Heading1"/>
      </w:pPr>
      <w:r w:rsidRPr="00146B4F">
        <w:t>Conclusion</w:t>
      </w:r>
    </w:p>
    <w:p w14:paraId="3AF9CFD8" w14:textId="12018CED" w:rsidR="002B4C37" w:rsidRDefault="001439A3" w:rsidP="001439A3">
      <w:pPr>
        <w:jc w:val="both"/>
      </w:pPr>
      <w:r>
        <w:t xml:space="preserve">In this paper we provided our view on </w:t>
      </w:r>
      <w:r w:rsidR="002559FC">
        <w:t xml:space="preserve">simulation assumptions for CRS-IM requirements definition </w:t>
      </w:r>
      <w:r w:rsidR="002559FC" w:rsidRPr="002559FC">
        <w:t xml:space="preserve">for scenarios with overlapping spectrum for LTE and NR </w:t>
      </w:r>
      <w:r w:rsidR="008F0FEC">
        <w:t>and made the following proposal:</w:t>
      </w:r>
    </w:p>
    <w:p w14:paraId="173BEF60" w14:textId="77777777" w:rsidR="002559FC" w:rsidRPr="003D3428" w:rsidRDefault="002559FC" w:rsidP="002559FC">
      <w:pPr>
        <w:tabs>
          <w:tab w:val="left" w:pos="1276"/>
        </w:tabs>
        <w:ind w:left="1276" w:hanging="1276"/>
        <w:jc w:val="both"/>
        <w:rPr>
          <w:b/>
        </w:rPr>
      </w:pPr>
      <w:r w:rsidRPr="003D3428">
        <w:rPr>
          <w:b/>
        </w:rPr>
        <w:t>Proposal 1:</w:t>
      </w:r>
      <w:r w:rsidRPr="003D3428">
        <w:rPr>
          <w:b/>
        </w:rPr>
        <w:tab/>
        <w:t>Consider the following assumptions for CRS-IM requirements definition for scenarios with overlapping spectrum for LTE and NR</w:t>
      </w:r>
    </w:p>
    <w:p w14:paraId="715B01A0" w14:textId="77777777" w:rsidR="002559FC" w:rsidRPr="003D3428" w:rsidRDefault="002559FC" w:rsidP="002559FC">
      <w:pPr>
        <w:numPr>
          <w:ilvl w:val="0"/>
          <w:numId w:val="9"/>
        </w:numPr>
        <w:tabs>
          <w:tab w:val="left" w:pos="1276"/>
        </w:tabs>
        <w:ind w:left="1440" w:hanging="180"/>
        <w:jc w:val="both"/>
        <w:rPr>
          <w:b/>
          <w:bCs/>
        </w:rPr>
      </w:pPr>
      <w:r w:rsidRPr="003D3428">
        <w:rPr>
          <w:b/>
          <w:bCs/>
        </w:rPr>
        <w:t>Scenario 1 (DSS) with PDSCH duration 9 symbols and Scenario 2 (NR and LTE)</w:t>
      </w:r>
    </w:p>
    <w:p w14:paraId="4B5A4977" w14:textId="77777777" w:rsidR="002559FC" w:rsidRPr="003D3428" w:rsidRDefault="002559FC" w:rsidP="002559FC">
      <w:pPr>
        <w:numPr>
          <w:ilvl w:val="0"/>
          <w:numId w:val="9"/>
        </w:numPr>
        <w:tabs>
          <w:tab w:val="left" w:pos="1276"/>
        </w:tabs>
        <w:ind w:left="1440" w:hanging="180"/>
        <w:jc w:val="both"/>
        <w:rPr>
          <w:b/>
          <w:bCs/>
        </w:rPr>
      </w:pPr>
      <w:r>
        <w:rPr>
          <w:b/>
          <w:bCs/>
        </w:rPr>
        <w:t xml:space="preserve">Duplex mode: </w:t>
      </w:r>
      <w:r w:rsidRPr="003D3428">
        <w:rPr>
          <w:b/>
          <w:bCs/>
        </w:rPr>
        <w:t xml:space="preserve">FDD and TDD </w:t>
      </w:r>
    </w:p>
    <w:p w14:paraId="61C13B43" w14:textId="77777777" w:rsidR="002559FC" w:rsidRPr="003D3428" w:rsidRDefault="002559FC" w:rsidP="002559FC">
      <w:pPr>
        <w:numPr>
          <w:ilvl w:val="0"/>
          <w:numId w:val="9"/>
        </w:numPr>
        <w:tabs>
          <w:tab w:val="left" w:pos="1276"/>
        </w:tabs>
        <w:ind w:left="1440" w:hanging="180"/>
        <w:jc w:val="both"/>
        <w:rPr>
          <w:b/>
          <w:bCs/>
        </w:rPr>
      </w:pPr>
      <w:r>
        <w:rPr>
          <w:b/>
          <w:bCs/>
        </w:rPr>
        <w:t xml:space="preserve">CBW/SCS: </w:t>
      </w:r>
      <w:r w:rsidRPr="003D3428">
        <w:rPr>
          <w:b/>
          <w:bCs/>
        </w:rPr>
        <w:t xml:space="preserve">10 MHz/15 kHz </w:t>
      </w:r>
    </w:p>
    <w:p w14:paraId="4D0B5BCC" w14:textId="77777777" w:rsidR="002559FC" w:rsidRPr="003D3428" w:rsidRDefault="002559FC" w:rsidP="002559FC">
      <w:pPr>
        <w:numPr>
          <w:ilvl w:val="0"/>
          <w:numId w:val="9"/>
        </w:numPr>
        <w:tabs>
          <w:tab w:val="left" w:pos="1276"/>
        </w:tabs>
        <w:ind w:left="1440" w:hanging="180"/>
        <w:jc w:val="both"/>
        <w:rPr>
          <w:b/>
          <w:bCs/>
        </w:rPr>
      </w:pPr>
      <w:r>
        <w:rPr>
          <w:b/>
          <w:bCs/>
        </w:rPr>
        <w:t xml:space="preserve">TDD configuration: </w:t>
      </w:r>
      <w:r w:rsidRPr="003D3428">
        <w:rPr>
          <w:b/>
          <w:bCs/>
        </w:rPr>
        <w:t>3D1S1U with S = 10D+2G+2U</w:t>
      </w:r>
    </w:p>
    <w:p w14:paraId="47CD6E83" w14:textId="77777777" w:rsidR="002559FC" w:rsidRPr="003D3428" w:rsidRDefault="002559FC" w:rsidP="002559FC">
      <w:pPr>
        <w:numPr>
          <w:ilvl w:val="0"/>
          <w:numId w:val="9"/>
        </w:numPr>
        <w:tabs>
          <w:tab w:val="left" w:pos="1276"/>
        </w:tabs>
        <w:ind w:left="1440" w:hanging="180"/>
        <w:jc w:val="both"/>
        <w:rPr>
          <w:b/>
          <w:bCs/>
        </w:rPr>
      </w:pPr>
      <w:r>
        <w:rPr>
          <w:b/>
          <w:bCs/>
        </w:rPr>
        <w:t xml:space="preserve">Antenna configuration: </w:t>
      </w:r>
      <w:r w:rsidRPr="003D3428">
        <w:rPr>
          <w:b/>
          <w:bCs/>
        </w:rPr>
        <w:t>4x2 and 4x4 ULA Low</w:t>
      </w:r>
    </w:p>
    <w:p w14:paraId="2F15636B" w14:textId="77777777" w:rsidR="002559FC" w:rsidRPr="003D3428" w:rsidRDefault="002559FC" w:rsidP="002559FC">
      <w:pPr>
        <w:numPr>
          <w:ilvl w:val="0"/>
          <w:numId w:val="9"/>
        </w:numPr>
        <w:tabs>
          <w:tab w:val="left" w:pos="1276"/>
        </w:tabs>
        <w:ind w:left="1440" w:hanging="180"/>
        <w:jc w:val="both"/>
        <w:rPr>
          <w:b/>
          <w:bCs/>
        </w:rPr>
      </w:pPr>
      <w:r>
        <w:rPr>
          <w:b/>
          <w:bCs/>
        </w:rPr>
        <w:t xml:space="preserve">Channel model: </w:t>
      </w:r>
      <w:r w:rsidRPr="003D3428">
        <w:rPr>
          <w:b/>
          <w:bCs/>
        </w:rPr>
        <w:t>TDLA30-10</w:t>
      </w:r>
    </w:p>
    <w:p w14:paraId="6293D2D1" w14:textId="77777777" w:rsidR="002559FC" w:rsidRPr="005174EC" w:rsidRDefault="002559FC" w:rsidP="002559FC">
      <w:pPr>
        <w:numPr>
          <w:ilvl w:val="0"/>
          <w:numId w:val="9"/>
        </w:numPr>
        <w:tabs>
          <w:tab w:val="left" w:pos="1276"/>
        </w:tabs>
        <w:ind w:left="1440" w:hanging="180"/>
        <w:jc w:val="both"/>
        <w:rPr>
          <w:b/>
          <w:bCs/>
        </w:rPr>
      </w:pPr>
      <w:r w:rsidRPr="005174EC">
        <w:rPr>
          <w:b/>
          <w:bCs/>
        </w:rPr>
        <w:t>Interference modelling</w:t>
      </w:r>
    </w:p>
    <w:p w14:paraId="5C0B78B0" w14:textId="77777777" w:rsidR="002559FC" w:rsidRPr="005174EC" w:rsidRDefault="002559FC" w:rsidP="002559FC">
      <w:pPr>
        <w:numPr>
          <w:ilvl w:val="1"/>
          <w:numId w:val="9"/>
        </w:numPr>
        <w:tabs>
          <w:tab w:val="left" w:pos="1276"/>
        </w:tabs>
        <w:ind w:left="1620" w:hanging="180"/>
        <w:jc w:val="both"/>
        <w:rPr>
          <w:b/>
        </w:rPr>
      </w:pPr>
      <w:r w:rsidRPr="005174EC">
        <w:rPr>
          <w:b/>
        </w:rPr>
        <w:t>Number of explicitly modelled interfering cells: 2</w:t>
      </w:r>
    </w:p>
    <w:p w14:paraId="3F21CCD5" w14:textId="77777777" w:rsidR="002559FC" w:rsidRPr="00F81EA2" w:rsidRDefault="002559FC" w:rsidP="002559FC">
      <w:pPr>
        <w:numPr>
          <w:ilvl w:val="1"/>
          <w:numId w:val="9"/>
        </w:numPr>
        <w:tabs>
          <w:tab w:val="left" w:pos="1276"/>
        </w:tabs>
        <w:ind w:left="1620" w:hanging="180"/>
        <w:jc w:val="both"/>
        <w:rPr>
          <w:b/>
        </w:rPr>
      </w:pPr>
      <w:r w:rsidRPr="005174EC">
        <w:rPr>
          <w:b/>
        </w:rPr>
        <w:t>Non-colliding CRS pattern</w:t>
      </w:r>
    </w:p>
    <w:p w14:paraId="0EBBD981" w14:textId="77777777" w:rsidR="002559FC" w:rsidRPr="00F81EA2" w:rsidRDefault="002559FC" w:rsidP="002559FC">
      <w:pPr>
        <w:numPr>
          <w:ilvl w:val="1"/>
          <w:numId w:val="9"/>
        </w:numPr>
        <w:tabs>
          <w:tab w:val="left" w:pos="1276"/>
        </w:tabs>
        <w:ind w:left="1620" w:hanging="180"/>
        <w:jc w:val="both"/>
        <w:rPr>
          <w:b/>
        </w:rPr>
      </w:pPr>
      <w:r w:rsidRPr="005174EC">
        <w:rPr>
          <w:b/>
        </w:rPr>
        <w:t>Time offset and frequency shift: 3us/300 Hz and -1us/-100Hz</w:t>
      </w:r>
    </w:p>
    <w:p w14:paraId="5793E056" w14:textId="77777777" w:rsidR="002559FC" w:rsidRPr="00670650" w:rsidRDefault="002559FC" w:rsidP="002559FC">
      <w:pPr>
        <w:numPr>
          <w:ilvl w:val="1"/>
          <w:numId w:val="9"/>
        </w:numPr>
        <w:tabs>
          <w:tab w:val="left" w:pos="1276"/>
        </w:tabs>
        <w:ind w:left="1620" w:hanging="180"/>
        <w:jc w:val="both"/>
        <w:rPr>
          <w:b/>
        </w:rPr>
      </w:pPr>
      <w:r w:rsidRPr="005174EC">
        <w:rPr>
          <w:b/>
        </w:rPr>
        <w:t xml:space="preserve">Transmission rank: </w:t>
      </w:r>
      <w:r w:rsidRPr="005174EC">
        <w:rPr>
          <w:b/>
          <w:bCs/>
        </w:rPr>
        <w:t xml:space="preserve">80% and 20% probability for rank 1 and rank 2 transmission in the interfering cell(s). </w:t>
      </w:r>
    </w:p>
    <w:p w14:paraId="5F121F1A" w14:textId="77777777" w:rsidR="002559FC" w:rsidRPr="00703ACF" w:rsidRDefault="002559FC" w:rsidP="002559FC">
      <w:pPr>
        <w:numPr>
          <w:ilvl w:val="1"/>
          <w:numId w:val="9"/>
        </w:numPr>
        <w:tabs>
          <w:tab w:val="left" w:pos="1276"/>
        </w:tabs>
        <w:ind w:left="1620" w:hanging="180"/>
        <w:jc w:val="both"/>
        <w:rPr>
          <w:b/>
        </w:rPr>
      </w:pPr>
      <w:r w:rsidRPr="005174EC">
        <w:rPr>
          <w:b/>
        </w:rPr>
        <w:t xml:space="preserve">Modulation scheme for the interference PDSCH: </w:t>
      </w:r>
      <w:r w:rsidRPr="005174EC">
        <w:rPr>
          <w:b/>
          <w:bCs/>
        </w:rPr>
        <w:t xml:space="preserve">16 QAM randomly modulated symbols in the interfering PDSCH when exists </w:t>
      </w:r>
    </w:p>
    <w:p w14:paraId="55401CCF" w14:textId="77777777" w:rsidR="002559FC" w:rsidRPr="00703ACF" w:rsidRDefault="002559FC" w:rsidP="002559FC">
      <w:pPr>
        <w:numPr>
          <w:ilvl w:val="1"/>
          <w:numId w:val="9"/>
        </w:numPr>
        <w:tabs>
          <w:tab w:val="left" w:pos="1276"/>
        </w:tabs>
        <w:ind w:left="1620" w:hanging="180"/>
        <w:jc w:val="both"/>
        <w:rPr>
          <w:b/>
        </w:rPr>
      </w:pPr>
      <w:r w:rsidRPr="005174EC">
        <w:rPr>
          <w:b/>
        </w:rPr>
        <w:t xml:space="preserve">Precoding scheme for the interference PDSCH: Random precoding </w:t>
      </w:r>
    </w:p>
    <w:p w14:paraId="179E0E6A" w14:textId="77777777" w:rsidR="002559FC" w:rsidRPr="00703ACF" w:rsidRDefault="002559FC" w:rsidP="002559FC">
      <w:pPr>
        <w:numPr>
          <w:ilvl w:val="1"/>
          <w:numId w:val="9"/>
        </w:numPr>
        <w:tabs>
          <w:tab w:val="left" w:pos="1276"/>
        </w:tabs>
        <w:ind w:left="1620" w:hanging="180"/>
        <w:jc w:val="both"/>
        <w:rPr>
          <w:b/>
        </w:rPr>
      </w:pPr>
      <w:r w:rsidRPr="005174EC">
        <w:rPr>
          <w:b/>
        </w:rPr>
        <w:t xml:space="preserve">No MBSFN is configured on LTE carrier </w:t>
      </w:r>
    </w:p>
    <w:p w14:paraId="259BAA7D" w14:textId="77777777" w:rsidR="002559FC" w:rsidRDefault="002559FC" w:rsidP="002559FC">
      <w:pPr>
        <w:numPr>
          <w:ilvl w:val="1"/>
          <w:numId w:val="9"/>
        </w:numPr>
        <w:tabs>
          <w:tab w:val="left" w:pos="1276"/>
        </w:tabs>
        <w:ind w:left="1620" w:hanging="180"/>
        <w:jc w:val="both"/>
        <w:rPr>
          <w:b/>
        </w:rPr>
      </w:pPr>
      <w:r w:rsidRPr="005174EC">
        <w:rPr>
          <w:b/>
        </w:rPr>
        <w:t>Centre frequency is same between serving cell and neighbouring cells</w:t>
      </w:r>
    </w:p>
    <w:p w14:paraId="5FE836CE" w14:textId="77777777" w:rsidR="002559FC" w:rsidRDefault="002559FC" w:rsidP="002559FC">
      <w:pPr>
        <w:numPr>
          <w:ilvl w:val="1"/>
          <w:numId w:val="9"/>
        </w:numPr>
        <w:tabs>
          <w:tab w:val="left" w:pos="1276"/>
        </w:tabs>
        <w:ind w:left="1620" w:hanging="180"/>
        <w:jc w:val="both"/>
        <w:rPr>
          <w:b/>
        </w:rPr>
      </w:pPr>
      <w:r>
        <w:rPr>
          <w:b/>
        </w:rPr>
        <w:t>Loading and INR values</w:t>
      </w:r>
    </w:p>
    <w:p w14:paraId="6A8B5BEB" w14:textId="77777777" w:rsidR="002559FC" w:rsidRPr="005174EC" w:rsidRDefault="002559FC" w:rsidP="002559FC">
      <w:pPr>
        <w:numPr>
          <w:ilvl w:val="2"/>
          <w:numId w:val="9"/>
        </w:numPr>
        <w:tabs>
          <w:tab w:val="left" w:pos="1276"/>
        </w:tabs>
        <w:jc w:val="both"/>
        <w:rPr>
          <w:b/>
        </w:rPr>
      </w:pPr>
      <w:r w:rsidRPr="005174EC">
        <w:rPr>
          <w:b/>
        </w:rPr>
        <w:t>Option 1: Loading 20 %, INR 1 = 10.45 dB, INR 2 = 4.6 dB</w:t>
      </w:r>
    </w:p>
    <w:p w14:paraId="7F523377" w14:textId="77777777" w:rsidR="002559FC" w:rsidRPr="005174EC" w:rsidRDefault="002559FC" w:rsidP="002559FC">
      <w:pPr>
        <w:numPr>
          <w:ilvl w:val="2"/>
          <w:numId w:val="9"/>
        </w:numPr>
        <w:tabs>
          <w:tab w:val="left" w:pos="1276"/>
        </w:tabs>
        <w:jc w:val="both"/>
        <w:rPr>
          <w:b/>
        </w:rPr>
      </w:pPr>
      <w:r w:rsidRPr="005174EC">
        <w:rPr>
          <w:b/>
        </w:rPr>
        <w:t>Option 2: Loading 30 %, INR 1 = 9.69 dB, INR 2 = 3.7 dB</w:t>
      </w:r>
    </w:p>
    <w:p w14:paraId="0F8D480E" w14:textId="77777777" w:rsidR="002559FC" w:rsidRPr="005174EC" w:rsidRDefault="002559FC" w:rsidP="002559FC">
      <w:pPr>
        <w:numPr>
          <w:ilvl w:val="2"/>
          <w:numId w:val="9"/>
        </w:numPr>
        <w:tabs>
          <w:tab w:val="left" w:pos="1276"/>
        </w:tabs>
        <w:jc w:val="both"/>
        <w:rPr>
          <w:b/>
        </w:rPr>
      </w:pPr>
      <w:r w:rsidRPr="005174EC">
        <w:rPr>
          <w:b/>
        </w:rPr>
        <w:t>Option 3: Loading 40 %, INR 1 = 8.79 dB, INR 2 = 2.7 dB</w:t>
      </w:r>
    </w:p>
    <w:p w14:paraId="3A120340" w14:textId="77777777" w:rsidR="002559FC" w:rsidRDefault="002559FC" w:rsidP="002559FC">
      <w:pPr>
        <w:numPr>
          <w:ilvl w:val="2"/>
          <w:numId w:val="9"/>
        </w:numPr>
        <w:tabs>
          <w:tab w:val="left" w:pos="1276"/>
        </w:tabs>
        <w:jc w:val="both"/>
        <w:rPr>
          <w:b/>
        </w:rPr>
      </w:pPr>
      <w:r w:rsidRPr="005174EC">
        <w:rPr>
          <w:b/>
        </w:rPr>
        <w:t>Option 4: Loading 50 %, INR 1 = 8.36 dB, INR 2 = 1.7 dB</w:t>
      </w:r>
    </w:p>
    <w:p w14:paraId="601370A3" w14:textId="77777777" w:rsidR="002559FC" w:rsidRDefault="002559FC" w:rsidP="002559FC">
      <w:pPr>
        <w:numPr>
          <w:ilvl w:val="0"/>
          <w:numId w:val="9"/>
        </w:numPr>
        <w:tabs>
          <w:tab w:val="left" w:pos="1276"/>
        </w:tabs>
        <w:ind w:left="1440" w:hanging="180"/>
        <w:jc w:val="both"/>
        <w:rPr>
          <w:b/>
          <w:bCs/>
        </w:rPr>
      </w:pPr>
      <w:r w:rsidRPr="005174EC">
        <w:rPr>
          <w:b/>
          <w:bCs/>
        </w:rPr>
        <w:lastRenderedPageBreak/>
        <w:t>Se</w:t>
      </w:r>
      <w:r>
        <w:rPr>
          <w:b/>
          <w:bCs/>
        </w:rPr>
        <w:t>r</w:t>
      </w:r>
      <w:r w:rsidRPr="005174EC">
        <w:rPr>
          <w:b/>
          <w:bCs/>
        </w:rPr>
        <w:t>ving PDSCH FRC</w:t>
      </w:r>
    </w:p>
    <w:p w14:paraId="64D4F481" w14:textId="77777777" w:rsidR="002559FC" w:rsidRDefault="002559FC" w:rsidP="002559FC">
      <w:pPr>
        <w:numPr>
          <w:ilvl w:val="1"/>
          <w:numId w:val="9"/>
        </w:numPr>
        <w:tabs>
          <w:tab w:val="left" w:pos="1276"/>
        </w:tabs>
        <w:ind w:left="1620" w:hanging="180"/>
        <w:jc w:val="both"/>
        <w:rPr>
          <w:b/>
        </w:rPr>
      </w:pPr>
      <w:r w:rsidRPr="005174EC">
        <w:rPr>
          <w:b/>
        </w:rPr>
        <w:t>Option 1: Rank 1, MCS 4</w:t>
      </w:r>
    </w:p>
    <w:p w14:paraId="3EEBEA1B" w14:textId="0DFA883E" w:rsidR="009C6766" w:rsidRPr="002559FC" w:rsidRDefault="002559FC" w:rsidP="001439A3">
      <w:pPr>
        <w:numPr>
          <w:ilvl w:val="1"/>
          <w:numId w:val="9"/>
        </w:numPr>
        <w:tabs>
          <w:tab w:val="left" w:pos="1276"/>
        </w:tabs>
        <w:ind w:left="1620" w:hanging="180"/>
        <w:jc w:val="both"/>
        <w:rPr>
          <w:b/>
        </w:rPr>
      </w:pPr>
      <w:r>
        <w:rPr>
          <w:b/>
        </w:rPr>
        <w:t>Option 2: Rank 1, MCS 13</w:t>
      </w:r>
    </w:p>
    <w:p w14:paraId="5FB25183" w14:textId="77777777" w:rsidR="001E216A" w:rsidRPr="00146B4F" w:rsidRDefault="001E216A" w:rsidP="009A2615">
      <w:pPr>
        <w:pStyle w:val="Heading1"/>
      </w:pPr>
      <w:r w:rsidRPr="00146B4F">
        <w:t>References</w:t>
      </w:r>
    </w:p>
    <w:p w14:paraId="4CA58368" w14:textId="77777777" w:rsidR="00E34995" w:rsidRDefault="00E34995" w:rsidP="00E34995">
      <w:pPr>
        <w:widowControl w:val="0"/>
        <w:numPr>
          <w:ilvl w:val="0"/>
          <w:numId w:val="2"/>
        </w:numPr>
        <w:jc w:val="both"/>
        <w:rPr>
          <w:lang w:val="en-US"/>
        </w:rPr>
      </w:pPr>
      <w:bookmarkStart w:id="4" w:name="_Ref85472737"/>
      <w:bookmarkStart w:id="5" w:name="_Ref78290216"/>
      <w:bookmarkStart w:id="6" w:name="_Ref39839544"/>
      <w:bookmarkStart w:id="7" w:name="_Ref31892213"/>
      <w:bookmarkStart w:id="8" w:name="_Ref12973084"/>
      <w:bookmarkStart w:id="9" w:name="_Ref47633322"/>
      <w:bookmarkStart w:id="10" w:name="_Ref67577326"/>
      <w:r w:rsidRPr="004C4DE5">
        <w:rPr>
          <w:lang w:val="en-US"/>
        </w:rPr>
        <w:t>RP-212636</w:t>
      </w:r>
      <w:r>
        <w:rPr>
          <w:lang w:val="en-US"/>
        </w:rPr>
        <w:t xml:space="preserve"> “</w:t>
      </w:r>
      <w:r w:rsidRPr="005E7DE7">
        <w:rPr>
          <w:lang w:val="en-US"/>
        </w:rPr>
        <w:t>Revised WID: Further enhancement on NR demodulation performance</w:t>
      </w:r>
      <w:r>
        <w:rPr>
          <w:lang w:val="en-US"/>
        </w:rPr>
        <w:t xml:space="preserve">”, China Telecom, RAN </w:t>
      </w:r>
      <w:r w:rsidRPr="00886E57">
        <w:rPr>
          <w:lang w:val="en-US"/>
        </w:rPr>
        <w:t>#93e</w:t>
      </w:r>
      <w:r>
        <w:rPr>
          <w:lang w:val="en-US"/>
        </w:rPr>
        <w:t>, September 2021.</w:t>
      </w:r>
      <w:bookmarkEnd w:id="4"/>
    </w:p>
    <w:p w14:paraId="7D90C9BA" w14:textId="1CCAA58C" w:rsidR="008015FD" w:rsidRDefault="00B9788B" w:rsidP="008313BA">
      <w:pPr>
        <w:widowControl w:val="0"/>
        <w:numPr>
          <w:ilvl w:val="0"/>
          <w:numId w:val="2"/>
        </w:numPr>
        <w:jc w:val="both"/>
        <w:rPr>
          <w:lang w:val="en-US"/>
        </w:rPr>
      </w:pPr>
      <w:bookmarkStart w:id="11" w:name="_Ref85748223"/>
      <w:r w:rsidRPr="00B9788B">
        <w:rPr>
          <w:lang w:val="en-US"/>
        </w:rPr>
        <w:t>R4-2108662</w:t>
      </w:r>
      <w:r>
        <w:rPr>
          <w:lang w:val="en-US"/>
        </w:rPr>
        <w:t xml:space="preserve"> “</w:t>
      </w:r>
      <w:r w:rsidR="009C0199" w:rsidRPr="009C0199">
        <w:t>WF on CRS interference handling in scenarios with overlapping spectrum for LTE and NR</w:t>
      </w:r>
      <w:r>
        <w:t xml:space="preserve">”, </w:t>
      </w:r>
      <w:r w:rsidRPr="00B9788B">
        <w:rPr>
          <w:lang w:val="en-US"/>
        </w:rPr>
        <w:t>China Telecom</w:t>
      </w:r>
      <w:r>
        <w:rPr>
          <w:lang w:val="en-US"/>
        </w:rPr>
        <w:t>, RAN4 #99-e, May 2021.</w:t>
      </w:r>
      <w:bookmarkEnd w:id="5"/>
      <w:bookmarkEnd w:id="6"/>
      <w:bookmarkEnd w:id="7"/>
      <w:bookmarkEnd w:id="8"/>
      <w:bookmarkEnd w:id="9"/>
      <w:bookmarkEnd w:id="10"/>
      <w:bookmarkEnd w:id="11"/>
    </w:p>
    <w:p w14:paraId="7FE55C54" w14:textId="16925D21" w:rsidR="001977E6" w:rsidRPr="001977E6" w:rsidRDefault="00312A34" w:rsidP="00D9548E">
      <w:pPr>
        <w:widowControl w:val="0"/>
        <w:numPr>
          <w:ilvl w:val="0"/>
          <w:numId w:val="2"/>
        </w:numPr>
        <w:jc w:val="both"/>
        <w:rPr>
          <w:lang w:val="en-US"/>
        </w:rPr>
      </w:pPr>
      <w:bookmarkStart w:id="12" w:name="_Ref85793365"/>
      <w:bookmarkStart w:id="13" w:name="_Ref70938526"/>
      <w:r w:rsidRPr="00312A34">
        <w:rPr>
          <w:lang w:val="en-US"/>
        </w:rPr>
        <w:t xml:space="preserve">R4-2118003 </w:t>
      </w:r>
      <w:r w:rsidR="001977E6">
        <w:rPr>
          <w:lang w:val="en-US"/>
        </w:rPr>
        <w:t>“</w:t>
      </w:r>
      <w:r w:rsidR="00A25019" w:rsidRPr="00A25019">
        <w:rPr>
          <w:lang w:val="en-US"/>
        </w:rPr>
        <w:t>CRS-IM receiver assumptions for scenarios with overlapping spectrum for LTE and NR</w:t>
      </w:r>
      <w:r w:rsidR="001977E6">
        <w:rPr>
          <w:lang w:val="en-US"/>
        </w:rPr>
        <w:t>”</w:t>
      </w:r>
      <w:r w:rsidR="00A25019">
        <w:rPr>
          <w:lang w:val="en-US"/>
        </w:rPr>
        <w:t>, Intel Corporation, RAN4 #101-e, November 2021.</w:t>
      </w:r>
      <w:bookmarkEnd w:id="12"/>
    </w:p>
    <w:p w14:paraId="7F2A6A27" w14:textId="30222F51" w:rsidR="0048345D" w:rsidRPr="00D9548E" w:rsidRDefault="00D9548E" w:rsidP="00D9548E">
      <w:pPr>
        <w:widowControl w:val="0"/>
        <w:numPr>
          <w:ilvl w:val="0"/>
          <w:numId w:val="2"/>
        </w:numPr>
        <w:jc w:val="both"/>
        <w:rPr>
          <w:lang w:val="en-US"/>
        </w:rPr>
      </w:pPr>
      <w:bookmarkStart w:id="14" w:name="_Ref85793434"/>
      <w:r>
        <w:rPr>
          <w:lang w:val="en-US"/>
        </w:rPr>
        <w:t>TR 3</w:t>
      </w:r>
      <w:r w:rsidR="00A25019">
        <w:rPr>
          <w:lang w:val="en-US"/>
        </w:rPr>
        <w:t>6</w:t>
      </w:r>
      <w:r>
        <w:rPr>
          <w:lang w:val="en-US"/>
        </w:rPr>
        <w:t>.</w:t>
      </w:r>
      <w:r w:rsidR="00A25019">
        <w:rPr>
          <w:lang w:val="en-US"/>
        </w:rPr>
        <w:t>863</w:t>
      </w:r>
      <w:r>
        <w:rPr>
          <w:lang w:val="en-US"/>
        </w:rPr>
        <w:t xml:space="preserve"> “</w:t>
      </w:r>
      <w:r w:rsidR="0079034E" w:rsidRPr="0079034E">
        <w:rPr>
          <w:lang w:val="en-US"/>
        </w:rPr>
        <w:t>Study on Cell-specific Reference Signals (CRS) interference mitigation for homogenous deployments of LTE</w:t>
      </w:r>
      <w:r>
        <w:rPr>
          <w:lang w:val="en-US"/>
        </w:rPr>
        <w:t>”</w:t>
      </w:r>
      <w:bookmarkEnd w:id="13"/>
      <w:bookmarkEnd w:id="14"/>
    </w:p>
    <w:sectPr w:rsidR="0048345D" w:rsidRPr="00D9548E"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CFBC34" w14:textId="77777777" w:rsidR="00072592" w:rsidRDefault="00072592">
      <w:r>
        <w:separator/>
      </w:r>
    </w:p>
  </w:endnote>
  <w:endnote w:type="continuationSeparator" w:id="0">
    <w:p w14:paraId="0A3A8F5E" w14:textId="77777777" w:rsidR="00072592" w:rsidRDefault="00072592">
      <w:r>
        <w:continuationSeparator/>
      </w:r>
    </w:p>
  </w:endnote>
  <w:endnote w:type="continuationNotice" w:id="1">
    <w:p w14:paraId="64C13B16" w14:textId="77777777" w:rsidR="00072592" w:rsidRDefault="0007259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37741" w14:textId="77777777" w:rsidR="00072592" w:rsidRDefault="00072592">
      <w:r>
        <w:separator/>
      </w:r>
    </w:p>
  </w:footnote>
  <w:footnote w:type="continuationSeparator" w:id="0">
    <w:p w14:paraId="2D881604" w14:textId="77777777" w:rsidR="00072592" w:rsidRDefault="00072592">
      <w:r>
        <w:continuationSeparator/>
      </w:r>
    </w:p>
  </w:footnote>
  <w:footnote w:type="continuationNotice" w:id="1">
    <w:p w14:paraId="0BD44D95" w14:textId="77777777" w:rsidR="00072592" w:rsidRDefault="0007259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E14D84"/>
    <w:multiLevelType w:val="hybridMultilevel"/>
    <w:tmpl w:val="26E69234"/>
    <w:lvl w:ilvl="0" w:tplc="5B008F2A">
      <w:start w:val="1"/>
      <w:numFmt w:val="bullet"/>
      <w:lvlText w:val="•"/>
      <w:lvlJc w:val="left"/>
      <w:pPr>
        <w:tabs>
          <w:tab w:val="num" w:pos="720"/>
        </w:tabs>
        <w:ind w:left="720" w:hanging="360"/>
      </w:pPr>
      <w:rPr>
        <w:rFonts w:ascii="Arial" w:hAnsi="Arial" w:hint="default"/>
      </w:rPr>
    </w:lvl>
    <w:lvl w:ilvl="1" w:tplc="E9A054E6">
      <w:start w:val="1"/>
      <w:numFmt w:val="bullet"/>
      <w:lvlText w:val="•"/>
      <w:lvlJc w:val="left"/>
      <w:pPr>
        <w:tabs>
          <w:tab w:val="num" w:pos="1440"/>
        </w:tabs>
        <w:ind w:left="1440" w:hanging="360"/>
      </w:pPr>
      <w:rPr>
        <w:rFonts w:ascii="Arial" w:hAnsi="Arial" w:hint="default"/>
      </w:rPr>
    </w:lvl>
    <w:lvl w:ilvl="2" w:tplc="6F1CFF8A" w:tentative="1">
      <w:start w:val="1"/>
      <w:numFmt w:val="bullet"/>
      <w:lvlText w:val="•"/>
      <w:lvlJc w:val="left"/>
      <w:pPr>
        <w:tabs>
          <w:tab w:val="num" w:pos="2160"/>
        </w:tabs>
        <w:ind w:left="2160" w:hanging="360"/>
      </w:pPr>
      <w:rPr>
        <w:rFonts w:ascii="Arial" w:hAnsi="Arial" w:hint="default"/>
      </w:rPr>
    </w:lvl>
    <w:lvl w:ilvl="3" w:tplc="F27ABB24" w:tentative="1">
      <w:start w:val="1"/>
      <w:numFmt w:val="bullet"/>
      <w:lvlText w:val="•"/>
      <w:lvlJc w:val="left"/>
      <w:pPr>
        <w:tabs>
          <w:tab w:val="num" w:pos="2880"/>
        </w:tabs>
        <w:ind w:left="2880" w:hanging="360"/>
      </w:pPr>
      <w:rPr>
        <w:rFonts w:ascii="Arial" w:hAnsi="Arial" w:hint="default"/>
      </w:rPr>
    </w:lvl>
    <w:lvl w:ilvl="4" w:tplc="C4D4B1F0" w:tentative="1">
      <w:start w:val="1"/>
      <w:numFmt w:val="bullet"/>
      <w:lvlText w:val="•"/>
      <w:lvlJc w:val="left"/>
      <w:pPr>
        <w:tabs>
          <w:tab w:val="num" w:pos="3600"/>
        </w:tabs>
        <w:ind w:left="3600" w:hanging="360"/>
      </w:pPr>
      <w:rPr>
        <w:rFonts w:ascii="Arial" w:hAnsi="Arial" w:hint="default"/>
      </w:rPr>
    </w:lvl>
    <w:lvl w:ilvl="5" w:tplc="E39EE6A4" w:tentative="1">
      <w:start w:val="1"/>
      <w:numFmt w:val="bullet"/>
      <w:lvlText w:val="•"/>
      <w:lvlJc w:val="left"/>
      <w:pPr>
        <w:tabs>
          <w:tab w:val="num" w:pos="4320"/>
        </w:tabs>
        <w:ind w:left="4320" w:hanging="360"/>
      </w:pPr>
      <w:rPr>
        <w:rFonts w:ascii="Arial" w:hAnsi="Arial" w:hint="default"/>
      </w:rPr>
    </w:lvl>
    <w:lvl w:ilvl="6" w:tplc="AB6833D6" w:tentative="1">
      <w:start w:val="1"/>
      <w:numFmt w:val="bullet"/>
      <w:lvlText w:val="•"/>
      <w:lvlJc w:val="left"/>
      <w:pPr>
        <w:tabs>
          <w:tab w:val="num" w:pos="5040"/>
        </w:tabs>
        <w:ind w:left="5040" w:hanging="360"/>
      </w:pPr>
      <w:rPr>
        <w:rFonts w:ascii="Arial" w:hAnsi="Arial" w:hint="default"/>
      </w:rPr>
    </w:lvl>
    <w:lvl w:ilvl="7" w:tplc="F3ACD86A" w:tentative="1">
      <w:start w:val="1"/>
      <w:numFmt w:val="bullet"/>
      <w:lvlText w:val="•"/>
      <w:lvlJc w:val="left"/>
      <w:pPr>
        <w:tabs>
          <w:tab w:val="num" w:pos="5760"/>
        </w:tabs>
        <w:ind w:left="5760" w:hanging="360"/>
      </w:pPr>
      <w:rPr>
        <w:rFonts w:ascii="Arial" w:hAnsi="Arial" w:hint="default"/>
      </w:rPr>
    </w:lvl>
    <w:lvl w:ilvl="8" w:tplc="E0FE33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648A1"/>
    <w:multiLevelType w:val="hybridMultilevel"/>
    <w:tmpl w:val="085E6C10"/>
    <w:lvl w:ilvl="0" w:tplc="0EB82B3C">
      <w:start w:val="1"/>
      <w:numFmt w:val="bullet"/>
      <w:lvlText w:val="•"/>
      <w:lvlJc w:val="left"/>
      <w:pPr>
        <w:tabs>
          <w:tab w:val="num" w:pos="720"/>
        </w:tabs>
        <w:ind w:left="720" w:hanging="360"/>
      </w:pPr>
      <w:rPr>
        <w:rFonts w:ascii="Arial" w:hAnsi="Arial" w:hint="default"/>
      </w:rPr>
    </w:lvl>
    <w:lvl w:ilvl="1" w:tplc="E91A3EAC" w:tentative="1">
      <w:start w:val="1"/>
      <w:numFmt w:val="bullet"/>
      <w:lvlText w:val="•"/>
      <w:lvlJc w:val="left"/>
      <w:pPr>
        <w:tabs>
          <w:tab w:val="num" w:pos="1440"/>
        </w:tabs>
        <w:ind w:left="1440" w:hanging="360"/>
      </w:pPr>
      <w:rPr>
        <w:rFonts w:ascii="Arial" w:hAnsi="Arial" w:hint="default"/>
      </w:rPr>
    </w:lvl>
    <w:lvl w:ilvl="2" w:tplc="A8B47D7E" w:tentative="1">
      <w:start w:val="1"/>
      <w:numFmt w:val="bullet"/>
      <w:lvlText w:val="•"/>
      <w:lvlJc w:val="left"/>
      <w:pPr>
        <w:tabs>
          <w:tab w:val="num" w:pos="2160"/>
        </w:tabs>
        <w:ind w:left="2160" w:hanging="360"/>
      </w:pPr>
      <w:rPr>
        <w:rFonts w:ascii="Arial" w:hAnsi="Arial" w:hint="default"/>
      </w:rPr>
    </w:lvl>
    <w:lvl w:ilvl="3" w:tplc="ECCE3BB6" w:tentative="1">
      <w:start w:val="1"/>
      <w:numFmt w:val="bullet"/>
      <w:lvlText w:val="•"/>
      <w:lvlJc w:val="left"/>
      <w:pPr>
        <w:tabs>
          <w:tab w:val="num" w:pos="2880"/>
        </w:tabs>
        <w:ind w:left="2880" w:hanging="360"/>
      </w:pPr>
      <w:rPr>
        <w:rFonts w:ascii="Arial" w:hAnsi="Arial" w:hint="default"/>
      </w:rPr>
    </w:lvl>
    <w:lvl w:ilvl="4" w:tplc="2B526176" w:tentative="1">
      <w:start w:val="1"/>
      <w:numFmt w:val="bullet"/>
      <w:lvlText w:val="•"/>
      <w:lvlJc w:val="left"/>
      <w:pPr>
        <w:tabs>
          <w:tab w:val="num" w:pos="3600"/>
        </w:tabs>
        <w:ind w:left="3600" w:hanging="360"/>
      </w:pPr>
      <w:rPr>
        <w:rFonts w:ascii="Arial" w:hAnsi="Arial" w:hint="default"/>
      </w:rPr>
    </w:lvl>
    <w:lvl w:ilvl="5" w:tplc="87844264" w:tentative="1">
      <w:start w:val="1"/>
      <w:numFmt w:val="bullet"/>
      <w:lvlText w:val="•"/>
      <w:lvlJc w:val="left"/>
      <w:pPr>
        <w:tabs>
          <w:tab w:val="num" w:pos="4320"/>
        </w:tabs>
        <w:ind w:left="4320" w:hanging="360"/>
      </w:pPr>
      <w:rPr>
        <w:rFonts w:ascii="Arial" w:hAnsi="Arial" w:hint="default"/>
      </w:rPr>
    </w:lvl>
    <w:lvl w:ilvl="6" w:tplc="596032CC" w:tentative="1">
      <w:start w:val="1"/>
      <w:numFmt w:val="bullet"/>
      <w:lvlText w:val="•"/>
      <w:lvlJc w:val="left"/>
      <w:pPr>
        <w:tabs>
          <w:tab w:val="num" w:pos="5040"/>
        </w:tabs>
        <w:ind w:left="5040" w:hanging="360"/>
      </w:pPr>
      <w:rPr>
        <w:rFonts w:ascii="Arial" w:hAnsi="Arial" w:hint="default"/>
      </w:rPr>
    </w:lvl>
    <w:lvl w:ilvl="7" w:tplc="384C3456" w:tentative="1">
      <w:start w:val="1"/>
      <w:numFmt w:val="bullet"/>
      <w:lvlText w:val="•"/>
      <w:lvlJc w:val="left"/>
      <w:pPr>
        <w:tabs>
          <w:tab w:val="num" w:pos="5760"/>
        </w:tabs>
        <w:ind w:left="5760" w:hanging="360"/>
      </w:pPr>
      <w:rPr>
        <w:rFonts w:ascii="Arial" w:hAnsi="Arial" w:hint="default"/>
      </w:rPr>
    </w:lvl>
    <w:lvl w:ilvl="8" w:tplc="20A488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7D6848"/>
    <w:multiLevelType w:val="hybridMultilevel"/>
    <w:tmpl w:val="C5FC0DA0"/>
    <w:lvl w:ilvl="0" w:tplc="0AC0AB10">
      <w:start w:val="1"/>
      <w:numFmt w:val="bullet"/>
      <w:lvlText w:val="•"/>
      <w:lvlJc w:val="left"/>
      <w:pPr>
        <w:tabs>
          <w:tab w:val="num" w:pos="720"/>
        </w:tabs>
        <w:ind w:left="720" w:hanging="360"/>
      </w:pPr>
      <w:rPr>
        <w:rFonts w:ascii="Arial" w:hAnsi="Arial" w:hint="default"/>
      </w:rPr>
    </w:lvl>
    <w:lvl w:ilvl="1" w:tplc="F9CA836A">
      <w:start w:val="1"/>
      <w:numFmt w:val="bullet"/>
      <w:lvlText w:val="•"/>
      <w:lvlJc w:val="left"/>
      <w:pPr>
        <w:tabs>
          <w:tab w:val="num" w:pos="1440"/>
        </w:tabs>
        <w:ind w:left="1440" w:hanging="360"/>
      </w:pPr>
      <w:rPr>
        <w:rFonts w:ascii="Arial" w:hAnsi="Arial" w:hint="default"/>
      </w:rPr>
    </w:lvl>
    <w:lvl w:ilvl="2" w:tplc="FC1C5224" w:tentative="1">
      <w:start w:val="1"/>
      <w:numFmt w:val="bullet"/>
      <w:lvlText w:val="•"/>
      <w:lvlJc w:val="left"/>
      <w:pPr>
        <w:tabs>
          <w:tab w:val="num" w:pos="2160"/>
        </w:tabs>
        <w:ind w:left="2160" w:hanging="360"/>
      </w:pPr>
      <w:rPr>
        <w:rFonts w:ascii="Arial" w:hAnsi="Arial" w:hint="default"/>
      </w:rPr>
    </w:lvl>
    <w:lvl w:ilvl="3" w:tplc="8FC2AA92" w:tentative="1">
      <w:start w:val="1"/>
      <w:numFmt w:val="bullet"/>
      <w:lvlText w:val="•"/>
      <w:lvlJc w:val="left"/>
      <w:pPr>
        <w:tabs>
          <w:tab w:val="num" w:pos="2880"/>
        </w:tabs>
        <w:ind w:left="2880" w:hanging="360"/>
      </w:pPr>
      <w:rPr>
        <w:rFonts w:ascii="Arial" w:hAnsi="Arial" w:hint="default"/>
      </w:rPr>
    </w:lvl>
    <w:lvl w:ilvl="4" w:tplc="215E8E1A" w:tentative="1">
      <w:start w:val="1"/>
      <w:numFmt w:val="bullet"/>
      <w:lvlText w:val="•"/>
      <w:lvlJc w:val="left"/>
      <w:pPr>
        <w:tabs>
          <w:tab w:val="num" w:pos="3600"/>
        </w:tabs>
        <w:ind w:left="3600" w:hanging="360"/>
      </w:pPr>
      <w:rPr>
        <w:rFonts w:ascii="Arial" w:hAnsi="Arial" w:hint="default"/>
      </w:rPr>
    </w:lvl>
    <w:lvl w:ilvl="5" w:tplc="23A4B842" w:tentative="1">
      <w:start w:val="1"/>
      <w:numFmt w:val="bullet"/>
      <w:lvlText w:val="•"/>
      <w:lvlJc w:val="left"/>
      <w:pPr>
        <w:tabs>
          <w:tab w:val="num" w:pos="4320"/>
        </w:tabs>
        <w:ind w:left="4320" w:hanging="360"/>
      </w:pPr>
      <w:rPr>
        <w:rFonts w:ascii="Arial" w:hAnsi="Arial" w:hint="default"/>
      </w:rPr>
    </w:lvl>
    <w:lvl w:ilvl="6" w:tplc="39306228" w:tentative="1">
      <w:start w:val="1"/>
      <w:numFmt w:val="bullet"/>
      <w:lvlText w:val="•"/>
      <w:lvlJc w:val="left"/>
      <w:pPr>
        <w:tabs>
          <w:tab w:val="num" w:pos="5040"/>
        </w:tabs>
        <w:ind w:left="5040" w:hanging="360"/>
      </w:pPr>
      <w:rPr>
        <w:rFonts w:ascii="Arial" w:hAnsi="Arial" w:hint="default"/>
      </w:rPr>
    </w:lvl>
    <w:lvl w:ilvl="7" w:tplc="0B0ACA92" w:tentative="1">
      <w:start w:val="1"/>
      <w:numFmt w:val="bullet"/>
      <w:lvlText w:val="•"/>
      <w:lvlJc w:val="left"/>
      <w:pPr>
        <w:tabs>
          <w:tab w:val="num" w:pos="5760"/>
        </w:tabs>
        <w:ind w:left="5760" w:hanging="360"/>
      </w:pPr>
      <w:rPr>
        <w:rFonts w:ascii="Arial" w:hAnsi="Arial" w:hint="default"/>
      </w:rPr>
    </w:lvl>
    <w:lvl w:ilvl="8" w:tplc="D72C598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BE1215"/>
    <w:multiLevelType w:val="hybridMultilevel"/>
    <w:tmpl w:val="BFBE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DFA651A"/>
    <w:multiLevelType w:val="hybridMultilevel"/>
    <w:tmpl w:val="AC3E6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62797720"/>
    <w:multiLevelType w:val="hybridMultilevel"/>
    <w:tmpl w:val="AC0CF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1801BC"/>
    <w:multiLevelType w:val="hybridMultilevel"/>
    <w:tmpl w:val="72023A52"/>
    <w:lvl w:ilvl="0" w:tplc="D9564A3E">
      <w:start w:val="1"/>
      <w:numFmt w:val="bullet"/>
      <w:lvlText w:val="•"/>
      <w:lvlJc w:val="left"/>
      <w:pPr>
        <w:tabs>
          <w:tab w:val="num" w:pos="720"/>
        </w:tabs>
        <w:ind w:left="720" w:hanging="360"/>
      </w:pPr>
      <w:rPr>
        <w:rFonts w:ascii="Arial" w:hAnsi="Arial" w:hint="default"/>
      </w:rPr>
    </w:lvl>
    <w:lvl w:ilvl="1" w:tplc="A1666AE2">
      <w:numFmt w:val="bullet"/>
      <w:lvlText w:val="–"/>
      <w:lvlJc w:val="left"/>
      <w:pPr>
        <w:tabs>
          <w:tab w:val="num" w:pos="1440"/>
        </w:tabs>
        <w:ind w:left="1440" w:hanging="360"/>
      </w:pPr>
      <w:rPr>
        <w:rFonts w:ascii="Arial" w:hAnsi="Arial" w:hint="default"/>
      </w:rPr>
    </w:lvl>
    <w:lvl w:ilvl="2" w:tplc="CFB4CEDC" w:tentative="1">
      <w:start w:val="1"/>
      <w:numFmt w:val="bullet"/>
      <w:lvlText w:val="•"/>
      <w:lvlJc w:val="left"/>
      <w:pPr>
        <w:tabs>
          <w:tab w:val="num" w:pos="2160"/>
        </w:tabs>
        <w:ind w:left="2160" w:hanging="360"/>
      </w:pPr>
      <w:rPr>
        <w:rFonts w:ascii="Arial" w:hAnsi="Arial" w:hint="default"/>
      </w:rPr>
    </w:lvl>
    <w:lvl w:ilvl="3" w:tplc="7EBA2448" w:tentative="1">
      <w:start w:val="1"/>
      <w:numFmt w:val="bullet"/>
      <w:lvlText w:val="•"/>
      <w:lvlJc w:val="left"/>
      <w:pPr>
        <w:tabs>
          <w:tab w:val="num" w:pos="2880"/>
        </w:tabs>
        <w:ind w:left="2880" w:hanging="360"/>
      </w:pPr>
      <w:rPr>
        <w:rFonts w:ascii="Arial" w:hAnsi="Arial" w:hint="default"/>
      </w:rPr>
    </w:lvl>
    <w:lvl w:ilvl="4" w:tplc="60BEBE70" w:tentative="1">
      <w:start w:val="1"/>
      <w:numFmt w:val="bullet"/>
      <w:lvlText w:val="•"/>
      <w:lvlJc w:val="left"/>
      <w:pPr>
        <w:tabs>
          <w:tab w:val="num" w:pos="3600"/>
        </w:tabs>
        <w:ind w:left="3600" w:hanging="360"/>
      </w:pPr>
      <w:rPr>
        <w:rFonts w:ascii="Arial" w:hAnsi="Arial" w:hint="default"/>
      </w:rPr>
    </w:lvl>
    <w:lvl w:ilvl="5" w:tplc="68DAD808" w:tentative="1">
      <w:start w:val="1"/>
      <w:numFmt w:val="bullet"/>
      <w:lvlText w:val="•"/>
      <w:lvlJc w:val="left"/>
      <w:pPr>
        <w:tabs>
          <w:tab w:val="num" w:pos="4320"/>
        </w:tabs>
        <w:ind w:left="4320" w:hanging="360"/>
      </w:pPr>
      <w:rPr>
        <w:rFonts w:ascii="Arial" w:hAnsi="Arial" w:hint="default"/>
      </w:rPr>
    </w:lvl>
    <w:lvl w:ilvl="6" w:tplc="2EC22B72" w:tentative="1">
      <w:start w:val="1"/>
      <w:numFmt w:val="bullet"/>
      <w:lvlText w:val="•"/>
      <w:lvlJc w:val="left"/>
      <w:pPr>
        <w:tabs>
          <w:tab w:val="num" w:pos="5040"/>
        </w:tabs>
        <w:ind w:left="5040" w:hanging="360"/>
      </w:pPr>
      <w:rPr>
        <w:rFonts w:ascii="Arial" w:hAnsi="Arial" w:hint="default"/>
      </w:rPr>
    </w:lvl>
    <w:lvl w:ilvl="7" w:tplc="FD925028" w:tentative="1">
      <w:start w:val="1"/>
      <w:numFmt w:val="bullet"/>
      <w:lvlText w:val="•"/>
      <w:lvlJc w:val="left"/>
      <w:pPr>
        <w:tabs>
          <w:tab w:val="num" w:pos="5760"/>
        </w:tabs>
        <w:ind w:left="5760" w:hanging="360"/>
      </w:pPr>
      <w:rPr>
        <w:rFonts w:ascii="Arial" w:hAnsi="Arial" w:hint="default"/>
      </w:rPr>
    </w:lvl>
    <w:lvl w:ilvl="8" w:tplc="9036FF0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567E45"/>
    <w:multiLevelType w:val="hybridMultilevel"/>
    <w:tmpl w:val="DBB8C6C4"/>
    <w:lvl w:ilvl="0" w:tplc="C68C870E">
      <w:start w:val="1"/>
      <w:numFmt w:val="bullet"/>
      <w:lvlText w:val="•"/>
      <w:lvlJc w:val="left"/>
      <w:pPr>
        <w:tabs>
          <w:tab w:val="num" w:pos="720"/>
        </w:tabs>
        <w:ind w:left="720" w:hanging="360"/>
      </w:pPr>
      <w:rPr>
        <w:rFonts w:ascii="Arial" w:hAnsi="Arial" w:hint="default"/>
      </w:rPr>
    </w:lvl>
    <w:lvl w:ilvl="1" w:tplc="8A7AEC5C" w:tentative="1">
      <w:start w:val="1"/>
      <w:numFmt w:val="bullet"/>
      <w:lvlText w:val="•"/>
      <w:lvlJc w:val="left"/>
      <w:pPr>
        <w:tabs>
          <w:tab w:val="num" w:pos="1440"/>
        </w:tabs>
        <w:ind w:left="1440" w:hanging="360"/>
      </w:pPr>
      <w:rPr>
        <w:rFonts w:ascii="Arial" w:hAnsi="Arial" w:hint="default"/>
      </w:rPr>
    </w:lvl>
    <w:lvl w:ilvl="2" w:tplc="1D8628D8">
      <w:start w:val="1"/>
      <w:numFmt w:val="bullet"/>
      <w:lvlText w:val="•"/>
      <w:lvlJc w:val="left"/>
      <w:pPr>
        <w:tabs>
          <w:tab w:val="num" w:pos="2160"/>
        </w:tabs>
        <w:ind w:left="2160" w:hanging="360"/>
      </w:pPr>
      <w:rPr>
        <w:rFonts w:ascii="Arial" w:hAnsi="Arial" w:hint="default"/>
      </w:rPr>
    </w:lvl>
    <w:lvl w:ilvl="3" w:tplc="34B09B46" w:tentative="1">
      <w:start w:val="1"/>
      <w:numFmt w:val="bullet"/>
      <w:lvlText w:val="•"/>
      <w:lvlJc w:val="left"/>
      <w:pPr>
        <w:tabs>
          <w:tab w:val="num" w:pos="2880"/>
        </w:tabs>
        <w:ind w:left="2880" w:hanging="360"/>
      </w:pPr>
      <w:rPr>
        <w:rFonts w:ascii="Arial" w:hAnsi="Arial" w:hint="default"/>
      </w:rPr>
    </w:lvl>
    <w:lvl w:ilvl="4" w:tplc="6988EF44" w:tentative="1">
      <w:start w:val="1"/>
      <w:numFmt w:val="bullet"/>
      <w:lvlText w:val="•"/>
      <w:lvlJc w:val="left"/>
      <w:pPr>
        <w:tabs>
          <w:tab w:val="num" w:pos="3600"/>
        </w:tabs>
        <w:ind w:left="3600" w:hanging="360"/>
      </w:pPr>
      <w:rPr>
        <w:rFonts w:ascii="Arial" w:hAnsi="Arial" w:hint="default"/>
      </w:rPr>
    </w:lvl>
    <w:lvl w:ilvl="5" w:tplc="9F5AC556" w:tentative="1">
      <w:start w:val="1"/>
      <w:numFmt w:val="bullet"/>
      <w:lvlText w:val="•"/>
      <w:lvlJc w:val="left"/>
      <w:pPr>
        <w:tabs>
          <w:tab w:val="num" w:pos="4320"/>
        </w:tabs>
        <w:ind w:left="4320" w:hanging="360"/>
      </w:pPr>
      <w:rPr>
        <w:rFonts w:ascii="Arial" w:hAnsi="Arial" w:hint="default"/>
      </w:rPr>
    </w:lvl>
    <w:lvl w:ilvl="6" w:tplc="1A800EB8" w:tentative="1">
      <w:start w:val="1"/>
      <w:numFmt w:val="bullet"/>
      <w:lvlText w:val="•"/>
      <w:lvlJc w:val="left"/>
      <w:pPr>
        <w:tabs>
          <w:tab w:val="num" w:pos="5040"/>
        </w:tabs>
        <w:ind w:left="5040" w:hanging="360"/>
      </w:pPr>
      <w:rPr>
        <w:rFonts w:ascii="Arial" w:hAnsi="Arial" w:hint="default"/>
      </w:rPr>
    </w:lvl>
    <w:lvl w:ilvl="7" w:tplc="0BF4EE16" w:tentative="1">
      <w:start w:val="1"/>
      <w:numFmt w:val="bullet"/>
      <w:lvlText w:val="•"/>
      <w:lvlJc w:val="left"/>
      <w:pPr>
        <w:tabs>
          <w:tab w:val="num" w:pos="5760"/>
        </w:tabs>
        <w:ind w:left="5760" w:hanging="360"/>
      </w:pPr>
      <w:rPr>
        <w:rFonts w:ascii="Arial" w:hAnsi="Arial" w:hint="default"/>
      </w:rPr>
    </w:lvl>
    <w:lvl w:ilvl="8" w:tplc="74766A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13"/>
  </w:num>
  <w:num w:numId="4">
    <w:abstractNumId w:val="1"/>
  </w:num>
  <w:num w:numId="5">
    <w:abstractNumId w:val="24"/>
  </w:num>
  <w:num w:numId="6">
    <w:abstractNumId w:val="4"/>
  </w:num>
  <w:num w:numId="7">
    <w:abstractNumId w:val="18"/>
  </w:num>
  <w:num w:numId="8">
    <w:abstractNumId w:val="15"/>
  </w:num>
  <w:num w:numId="9">
    <w:abstractNumId w:val="16"/>
  </w:num>
  <w:num w:numId="10">
    <w:abstractNumId w:val="3"/>
  </w:num>
  <w:num w:numId="11">
    <w:abstractNumId w:val="17"/>
  </w:num>
  <w:num w:numId="12">
    <w:abstractNumId w:val="18"/>
  </w:num>
  <w:num w:numId="13">
    <w:abstractNumId w:val="18"/>
  </w:num>
  <w:num w:numId="14">
    <w:abstractNumId w:val="18"/>
  </w:num>
  <w:num w:numId="15">
    <w:abstractNumId w:val="18"/>
  </w:num>
  <w:num w:numId="16">
    <w:abstractNumId w:val="18"/>
  </w:num>
  <w:num w:numId="17">
    <w:abstractNumId w:val="21"/>
  </w:num>
  <w:num w:numId="18">
    <w:abstractNumId w:val="18"/>
  </w:num>
  <w:num w:numId="19">
    <w:abstractNumId w:val="8"/>
  </w:num>
  <w:num w:numId="20">
    <w:abstractNumId w:val="10"/>
  </w:num>
  <w:num w:numId="21">
    <w:abstractNumId w:val="18"/>
  </w:num>
  <w:num w:numId="22">
    <w:abstractNumId w:val="22"/>
  </w:num>
  <w:num w:numId="23">
    <w:abstractNumId w:val="18"/>
  </w:num>
  <w:num w:numId="24">
    <w:abstractNumId w:val="18"/>
  </w:num>
  <w:num w:numId="25">
    <w:abstractNumId w:val="18"/>
  </w:num>
  <w:num w:numId="26">
    <w:abstractNumId w:val="18"/>
  </w:num>
  <w:num w:numId="27">
    <w:abstractNumId w:val="18"/>
  </w:num>
  <w:num w:numId="28">
    <w:abstractNumId w:val="12"/>
  </w:num>
  <w:num w:numId="29">
    <w:abstractNumId w:val="5"/>
  </w:num>
  <w:num w:numId="30">
    <w:abstractNumId w:val="19"/>
  </w:num>
  <w:num w:numId="31">
    <w:abstractNumId w:val="2"/>
  </w:num>
  <w:num w:numId="32">
    <w:abstractNumId w:val="6"/>
  </w:num>
  <w:num w:numId="33">
    <w:abstractNumId w:val="23"/>
  </w:num>
  <w:num w:numId="34">
    <w:abstractNumId w:val="20"/>
  </w:num>
  <w:num w:numId="35">
    <w:abstractNumId w:val="7"/>
  </w:num>
  <w:num w:numId="3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31F"/>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DD8"/>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96"/>
    <w:rsid w:val="00051135"/>
    <w:rsid w:val="00051586"/>
    <w:rsid w:val="000516F0"/>
    <w:rsid w:val="00051C70"/>
    <w:rsid w:val="0005201C"/>
    <w:rsid w:val="000521D1"/>
    <w:rsid w:val="0005246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DDD"/>
    <w:rsid w:val="00060FDB"/>
    <w:rsid w:val="000612C5"/>
    <w:rsid w:val="00061C96"/>
    <w:rsid w:val="00061E34"/>
    <w:rsid w:val="000620C4"/>
    <w:rsid w:val="000621A9"/>
    <w:rsid w:val="0006245C"/>
    <w:rsid w:val="0006263A"/>
    <w:rsid w:val="00062689"/>
    <w:rsid w:val="0006289B"/>
    <w:rsid w:val="00063485"/>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FE2"/>
    <w:rsid w:val="00070237"/>
    <w:rsid w:val="00070378"/>
    <w:rsid w:val="0007092B"/>
    <w:rsid w:val="0007118F"/>
    <w:rsid w:val="000711FC"/>
    <w:rsid w:val="00071422"/>
    <w:rsid w:val="000716FB"/>
    <w:rsid w:val="00071E66"/>
    <w:rsid w:val="00071E9B"/>
    <w:rsid w:val="00071F99"/>
    <w:rsid w:val="00072010"/>
    <w:rsid w:val="00072592"/>
    <w:rsid w:val="0007271A"/>
    <w:rsid w:val="000727D5"/>
    <w:rsid w:val="00072885"/>
    <w:rsid w:val="00072CD2"/>
    <w:rsid w:val="00072E75"/>
    <w:rsid w:val="00072EFA"/>
    <w:rsid w:val="00073219"/>
    <w:rsid w:val="000735B9"/>
    <w:rsid w:val="00073785"/>
    <w:rsid w:val="00073DBB"/>
    <w:rsid w:val="00074375"/>
    <w:rsid w:val="000743A0"/>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7B7"/>
    <w:rsid w:val="00094CAB"/>
    <w:rsid w:val="00095671"/>
    <w:rsid w:val="00095920"/>
    <w:rsid w:val="00095A47"/>
    <w:rsid w:val="00095C0E"/>
    <w:rsid w:val="00095F53"/>
    <w:rsid w:val="0009612D"/>
    <w:rsid w:val="000963E7"/>
    <w:rsid w:val="0009653B"/>
    <w:rsid w:val="000966D3"/>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0BE4"/>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74"/>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0A90"/>
    <w:rsid w:val="00111114"/>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42A"/>
    <w:rsid w:val="001215DB"/>
    <w:rsid w:val="0012162D"/>
    <w:rsid w:val="0012175E"/>
    <w:rsid w:val="00121897"/>
    <w:rsid w:val="001218BF"/>
    <w:rsid w:val="00121A10"/>
    <w:rsid w:val="00121A52"/>
    <w:rsid w:val="00121C36"/>
    <w:rsid w:val="00121EF3"/>
    <w:rsid w:val="00122153"/>
    <w:rsid w:val="00122581"/>
    <w:rsid w:val="00122842"/>
    <w:rsid w:val="00122EB3"/>
    <w:rsid w:val="00122EFD"/>
    <w:rsid w:val="00123090"/>
    <w:rsid w:val="0012345C"/>
    <w:rsid w:val="001235C4"/>
    <w:rsid w:val="00123850"/>
    <w:rsid w:val="00123975"/>
    <w:rsid w:val="00123AED"/>
    <w:rsid w:val="00123DED"/>
    <w:rsid w:val="00123E96"/>
    <w:rsid w:val="0012434E"/>
    <w:rsid w:val="0012467D"/>
    <w:rsid w:val="001246EC"/>
    <w:rsid w:val="001249D7"/>
    <w:rsid w:val="00124E10"/>
    <w:rsid w:val="00125078"/>
    <w:rsid w:val="001252FE"/>
    <w:rsid w:val="001257E6"/>
    <w:rsid w:val="0012670A"/>
    <w:rsid w:val="00126D98"/>
    <w:rsid w:val="00126DAB"/>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E31"/>
    <w:rsid w:val="00133EBD"/>
    <w:rsid w:val="001345D5"/>
    <w:rsid w:val="00134904"/>
    <w:rsid w:val="00134992"/>
    <w:rsid w:val="00134B58"/>
    <w:rsid w:val="00134F3B"/>
    <w:rsid w:val="00135015"/>
    <w:rsid w:val="00135095"/>
    <w:rsid w:val="001352A6"/>
    <w:rsid w:val="001353A7"/>
    <w:rsid w:val="0013572C"/>
    <w:rsid w:val="00135829"/>
    <w:rsid w:val="001358A7"/>
    <w:rsid w:val="001358F4"/>
    <w:rsid w:val="00135913"/>
    <w:rsid w:val="00135B50"/>
    <w:rsid w:val="0013612A"/>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A2"/>
    <w:rsid w:val="001669F9"/>
    <w:rsid w:val="00166A5A"/>
    <w:rsid w:val="0016700E"/>
    <w:rsid w:val="0016711A"/>
    <w:rsid w:val="0016733F"/>
    <w:rsid w:val="0016764C"/>
    <w:rsid w:val="00167709"/>
    <w:rsid w:val="001678ED"/>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977E6"/>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939"/>
    <w:rsid w:val="001A2B48"/>
    <w:rsid w:val="001A2FD5"/>
    <w:rsid w:val="001A3037"/>
    <w:rsid w:val="001A30B0"/>
    <w:rsid w:val="001A30FB"/>
    <w:rsid w:val="001A32C6"/>
    <w:rsid w:val="001A35B2"/>
    <w:rsid w:val="001A3630"/>
    <w:rsid w:val="001A36CF"/>
    <w:rsid w:val="001A3974"/>
    <w:rsid w:val="001A3F0F"/>
    <w:rsid w:val="001A3FA5"/>
    <w:rsid w:val="001A413A"/>
    <w:rsid w:val="001A4156"/>
    <w:rsid w:val="001A41F2"/>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9E1"/>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6D"/>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BB2"/>
    <w:rsid w:val="001E5D1F"/>
    <w:rsid w:val="001E5F30"/>
    <w:rsid w:val="001E617F"/>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794"/>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D2E"/>
    <w:rsid w:val="00203159"/>
    <w:rsid w:val="00203A6E"/>
    <w:rsid w:val="00203F00"/>
    <w:rsid w:val="00203F5C"/>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FF2"/>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583"/>
    <w:rsid w:val="00243ACD"/>
    <w:rsid w:val="00243DCC"/>
    <w:rsid w:val="00243ED0"/>
    <w:rsid w:val="002443C2"/>
    <w:rsid w:val="00244606"/>
    <w:rsid w:val="00244924"/>
    <w:rsid w:val="002452BE"/>
    <w:rsid w:val="00245305"/>
    <w:rsid w:val="00245492"/>
    <w:rsid w:val="002456C7"/>
    <w:rsid w:val="002457CA"/>
    <w:rsid w:val="00245A41"/>
    <w:rsid w:val="00245B70"/>
    <w:rsid w:val="00245D7D"/>
    <w:rsid w:val="00245E39"/>
    <w:rsid w:val="00245FBA"/>
    <w:rsid w:val="002468AF"/>
    <w:rsid w:val="00246C52"/>
    <w:rsid w:val="00246C98"/>
    <w:rsid w:val="00246EB6"/>
    <w:rsid w:val="00246F1F"/>
    <w:rsid w:val="002471AB"/>
    <w:rsid w:val="0024785A"/>
    <w:rsid w:val="00247C82"/>
    <w:rsid w:val="00247CCD"/>
    <w:rsid w:val="00247D8E"/>
    <w:rsid w:val="00247DD1"/>
    <w:rsid w:val="002506B1"/>
    <w:rsid w:val="00250927"/>
    <w:rsid w:val="00250CD0"/>
    <w:rsid w:val="00250D9C"/>
    <w:rsid w:val="00250E53"/>
    <w:rsid w:val="00251117"/>
    <w:rsid w:val="002512A9"/>
    <w:rsid w:val="0025169E"/>
    <w:rsid w:val="00251929"/>
    <w:rsid w:val="00251F5E"/>
    <w:rsid w:val="002520A6"/>
    <w:rsid w:val="002521CC"/>
    <w:rsid w:val="002522FF"/>
    <w:rsid w:val="00252719"/>
    <w:rsid w:val="002528CB"/>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9A5"/>
    <w:rsid w:val="002559FC"/>
    <w:rsid w:val="00255B17"/>
    <w:rsid w:val="00255BAF"/>
    <w:rsid w:val="00255C71"/>
    <w:rsid w:val="00255C73"/>
    <w:rsid w:val="00255D42"/>
    <w:rsid w:val="00256F02"/>
    <w:rsid w:val="002571C8"/>
    <w:rsid w:val="00257288"/>
    <w:rsid w:val="002572F1"/>
    <w:rsid w:val="0025779C"/>
    <w:rsid w:val="0025784C"/>
    <w:rsid w:val="0025797D"/>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9F3"/>
    <w:rsid w:val="00277E66"/>
    <w:rsid w:val="002801E2"/>
    <w:rsid w:val="0028052D"/>
    <w:rsid w:val="00280684"/>
    <w:rsid w:val="00280706"/>
    <w:rsid w:val="0028073A"/>
    <w:rsid w:val="002807D6"/>
    <w:rsid w:val="00280851"/>
    <w:rsid w:val="00280960"/>
    <w:rsid w:val="00280D6E"/>
    <w:rsid w:val="00280FAC"/>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771"/>
    <w:rsid w:val="002A5FC1"/>
    <w:rsid w:val="002A60B6"/>
    <w:rsid w:val="002A621F"/>
    <w:rsid w:val="002A624D"/>
    <w:rsid w:val="002A62F0"/>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93"/>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6397"/>
    <w:rsid w:val="002B64FE"/>
    <w:rsid w:val="002B651D"/>
    <w:rsid w:val="002B6890"/>
    <w:rsid w:val="002B694E"/>
    <w:rsid w:val="002B6C2C"/>
    <w:rsid w:val="002B6EC9"/>
    <w:rsid w:val="002B7095"/>
    <w:rsid w:val="002B7660"/>
    <w:rsid w:val="002B776C"/>
    <w:rsid w:val="002C021C"/>
    <w:rsid w:val="002C026F"/>
    <w:rsid w:val="002C04C2"/>
    <w:rsid w:val="002C0818"/>
    <w:rsid w:val="002C0AC9"/>
    <w:rsid w:val="002C0DD0"/>
    <w:rsid w:val="002C0E0A"/>
    <w:rsid w:val="002C1368"/>
    <w:rsid w:val="002C1654"/>
    <w:rsid w:val="002C1CC1"/>
    <w:rsid w:val="002C1DF1"/>
    <w:rsid w:val="002C203A"/>
    <w:rsid w:val="002C2502"/>
    <w:rsid w:val="002C2989"/>
    <w:rsid w:val="002C2CF2"/>
    <w:rsid w:val="002C2E8A"/>
    <w:rsid w:val="002C2FCD"/>
    <w:rsid w:val="002C3289"/>
    <w:rsid w:val="002C33D3"/>
    <w:rsid w:val="002C36D3"/>
    <w:rsid w:val="002C3AE4"/>
    <w:rsid w:val="002C3C99"/>
    <w:rsid w:val="002C3E10"/>
    <w:rsid w:val="002C3E89"/>
    <w:rsid w:val="002C41F6"/>
    <w:rsid w:val="002C460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69D"/>
    <w:rsid w:val="002D2057"/>
    <w:rsid w:val="002D2615"/>
    <w:rsid w:val="002D2B4E"/>
    <w:rsid w:val="002D2BFC"/>
    <w:rsid w:val="002D2C1A"/>
    <w:rsid w:val="002D3968"/>
    <w:rsid w:val="002D3EE1"/>
    <w:rsid w:val="002D4053"/>
    <w:rsid w:val="002D425A"/>
    <w:rsid w:val="002D426D"/>
    <w:rsid w:val="002D42E6"/>
    <w:rsid w:val="002D4322"/>
    <w:rsid w:val="002D4A54"/>
    <w:rsid w:val="002D4A85"/>
    <w:rsid w:val="002D4E37"/>
    <w:rsid w:val="002D52E0"/>
    <w:rsid w:val="002D5455"/>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592"/>
    <w:rsid w:val="003046FB"/>
    <w:rsid w:val="00304AC5"/>
    <w:rsid w:val="00304FCA"/>
    <w:rsid w:val="00305372"/>
    <w:rsid w:val="003054BD"/>
    <w:rsid w:val="0030555B"/>
    <w:rsid w:val="00305B6F"/>
    <w:rsid w:val="0030621C"/>
    <w:rsid w:val="00306306"/>
    <w:rsid w:val="003065FB"/>
    <w:rsid w:val="00306BF1"/>
    <w:rsid w:val="00306C47"/>
    <w:rsid w:val="00306D00"/>
    <w:rsid w:val="003070A0"/>
    <w:rsid w:val="003071D2"/>
    <w:rsid w:val="003076A5"/>
    <w:rsid w:val="00307B27"/>
    <w:rsid w:val="00307F28"/>
    <w:rsid w:val="003101DC"/>
    <w:rsid w:val="0031035A"/>
    <w:rsid w:val="00310424"/>
    <w:rsid w:val="00310CC6"/>
    <w:rsid w:val="00311642"/>
    <w:rsid w:val="00311761"/>
    <w:rsid w:val="003117E1"/>
    <w:rsid w:val="00311941"/>
    <w:rsid w:val="00312064"/>
    <w:rsid w:val="003121B8"/>
    <w:rsid w:val="00312707"/>
    <w:rsid w:val="00312A34"/>
    <w:rsid w:val="0031328B"/>
    <w:rsid w:val="003137A0"/>
    <w:rsid w:val="003137ED"/>
    <w:rsid w:val="00313C4F"/>
    <w:rsid w:val="00314013"/>
    <w:rsid w:val="0031403D"/>
    <w:rsid w:val="00314176"/>
    <w:rsid w:val="003141C2"/>
    <w:rsid w:val="00314629"/>
    <w:rsid w:val="0031477C"/>
    <w:rsid w:val="003150EA"/>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BE2"/>
    <w:rsid w:val="00322E3B"/>
    <w:rsid w:val="003230ED"/>
    <w:rsid w:val="00323F98"/>
    <w:rsid w:val="00323FAD"/>
    <w:rsid w:val="00324177"/>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0C"/>
    <w:rsid w:val="003643FD"/>
    <w:rsid w:val="00364A63"/>
    <w:rsid w:val="003654DA"/>
    <w:rsid w:val="003657D7"/>
    <w:rsid w:val="0036636F"/>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2F24"/>
    <w:rsid w:val="00383483"/>
    <w:rsid w:val="00383650"/>
    <w:rsid w:val="00383D4B"/>
    <w:rsid w:val="00383DDB"/>
    <w:rsid w:val="0038414C"/>
    <w:rsid w:val="003842A8"/>
    <w:rsid w:val="003848D9"/>
    <w:rsid w:val="00385192"/>
    <w:rsid w:val="003852CC"/>
    <w:rsid w:val="0038556E"/>
    <w:rsid w:val="00385823"/>
    <w:rsid w:val="00385BD7"/>
    <w:rsid w:val="003862D5"/>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978"/>
    <w:rsid w:val="00390B8F"/>
    <w:rsid w:val="00390C56"/>
    <w:rsid w:val="00390DD0"/>
    <w:rsid w:val="00390E89"/>
    <w:rsid w:val="00391195"/>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5E"/>
    <w:rsid w:val="003C3D8B"/>
    <w:rsid w:val="003C3EB2"/>
    <w:rsid w:val="003C4250"/>
    <w:rsid w:val="003C4952"/>
    <w:rsid w:val="003C4D16"/>
    <w:rsid w:val="003C4D8C"/>
    <w:rsid w:val="003C4F25"/>
    <w:rsid w:val="003C5DA1"/>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395"/>
    <w:rsid w:val="003D26AA"/>
    <w:rsid w:val="003D2802"/>
    <w:rsid w:val="003D29DE"/>
    <w:rsid w:val="003D2A2B"/>
    <w:rsid w:val="003D2AFE"/>
    <w:rsid w:val="003D30C7"/>
    <w:rsid w:val="003D3428"/>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6896"/>
    <w:rsid w:val="003D75D3"/>
    <w:rsid w:val="003D79E8"/>
    <w:rsid w:val="003D7CCF"/>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3EF7"/>
    <w:rsid w:val="003E40B3"/>
    <w:rsid w:val="003E40C9"/>
    <w:rsid w:val="003E42AE"/>
    <w:rsid w:val="003E4CDB"/>
    <w:rsid w:val="003E4E26"/>
    <w:rsid w:val="003E52EB"/>
    <w:rsid w:val="003E53C3"/>
    <w:rsid w:val="003E6279"/>
    <w:rsid w:val="003E6592"/>
    <w:rsid w:val="003E6B0C"/>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4933"/>
    <w:rsid w:val="003F4977"/>
    <w:rsid w:val="003F4E1C"/>
    <w:rsid w:val="003F4E39"/>
    <w:rsid w:val="003F536B"/>
    <w:rsid w:val="003F586D"/>
    <w:rsid w:val="003F60EF"/>
    <w:rsid w:val="003F6131"/>
    <w:rsid w:val="003F62B4"/>
    <w:rsid w:val="003F63ED"/>
    <w:rsid w:val="003F67AB"/>
    <w:rsid w:val="003F6853"/>
    <w:rsid w:val="003F6930"/>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D07"/>
    <w:rsid w:val="00402F2C"/>
    <w:rsid w:val="0040303D"/>
    <w:rsid w:val="0040379F"/>
    <w:rsid w:val="00403805"/>
    <w:rsid w:val="00403824"/>
    <w:rsid w:val="00403F25"/>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07B"/>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7A0"/>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B69"/>
    <w:rsid w:val="00447134"/>
    <w:rsid w:val="00447486"/>
    <w:rsid w:val="0044782A"/>
    <w:rsid w:val="00447DFD"/>
    <w:rsid w:val="004502CE"/>
    <w:rsid w:val="00450778"/>
    <w:rsid w:val="00450D3B"/>
    <w:rsid w:val="00451376"/>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C5"/>
    <w:rsid w:val="00455838"/>
    <w:rsid w:val="00455C09"/>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34D"/>
    <w:rsid w:val="0047166D"/>
    <w:rsid w:val="00471856"/>
    <w:rsid w:val="004719A1"/>
    <w:rsid w:val="00471CEC"/>
    <w:rsid w:val="00471DB0"/>
    <w:rsid w:val="00471F3B"/>
    <w:rsid w:val="00471FAB"/>
    <w:rsid w:val="004726A8"/>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D11"/>
    <w:rsid w:val="00483D20"/>
    <w:rsid w:val="00483FA7"/>
    <w:rsid w:val="00483FBB"/>
    <w:rsid w:val="0048406D"/>
    <w:rsid w:val="004840A1"/>
    <w:rsid w:val="0048410E"/>
    <w:rsid w:val="00484454"/>
    <w:rsid w:val="004847D3"/>
    <w:rsid w:val="00484A4B"/>
    <w:rsid w:val="00484B94"/>
    <w:rsid w:val="00484C46"/>
    <w:rsid w:val="00485096"/>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69E"/>
    <w:rsid w:val="004B1B53"/>
    <w:rsid w:val="004B1C42"/>
    <w:rsid w:val="004B2700"/>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7E"/>
    <w:rsid w:val="004C53F2"/>
    <w:rsid w:val="004C5C61"/>
    <w:rsid w:val="004C5EF0"/>
    <w:rsid w:val="004C63D6"/>
    <w:rsid w:val="004C660B"/>
    <w:rsid w:val="004C6627"/>
    <w:rsid w:val="004C670B"/>
    <w:rsid w:val="004C6782"/>
    <w:rsid w:val="004C6915"/>
    <w:rsid w:val="004C6D25"/>
    <w:rsid w:val="004C6E80"/>
    <w:rsid w:val="004C6EED"/>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576"/>
    <w:rsid w:val="00512683"/>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CE3"/>
    <w:rsid w:val="00515E2B"/>
    <w:rsid w:val="00516A74"/>
    <w:rsid w:val="00516B96"/>
    <w:rsid w:val="00516DD3"/>
    <w:rsid w:val="005173A4"/>
    <w:rsid w:val="005174EC"/>
    <w:rsid w:val="0051770E"/>
    <w:rsid w:val="005179FF"/>
    <w:rsid w:val="00517B28"/>
    <w:rsid w:val="0052001B"/>
    <w:rsid w:val="00520037"/>
    <w:rsid w:val="005205C8"/>
    <w:rsid w:val="00521077"/>
    <w:rsid w:val="005211A4"/>
    <w:rsid w:val="00521660"/>
    <w:rsid w:val="00521D65"/>
    <w:rsid w:val="00521F19"/>
    <w:rsid w:val="005221A4"/>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69E"/>
    <w:rsid w:val="0053173A"/>
    <w:rsid w:val="00531824"/>
    <w:rsid w:val="00531863"/>
    <w:rsid w:val="00531AF4"/>
    <w:rsid w:val="00531CA9"/>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BE7"/>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D20"/>
    <w:rsid w:val="00557EB1"/>
    <w:rsid w:val="00560032"/>
    <w:rsid w:val="005603B1"/>
    <w:rsid w:val="0056043E"/>
    <w:rsid w:val="00560AC9"/>
    <w:rsid w:val="00560BEA"/>
    <w:rsid w:val="00560D1F"/>
    <w:rsid w:val="00560DDA"/>
    <w:rsid w:val="00561250"/>
    <w:rsid w:val="0056134D"/>
    <w:rsid w:val="0056166E"/>
    <w:rsid w:val="005616CF"/>
    <w:rsid w:val="005617E8"/>
    <w:rsid w:val="00561A95"/>
    <w:rsid w:val="00561AFF"/>
    <w:rsid w:val="00561B22"/>
    <w:rsid w:val="00561BF6"/>
    <w:rsid w:val="00561E4A"/>
    <w:rsid w:val="00562424"/>
    <w:rsid w:val="0056249A"/>
    <w:rsid w:val="00562908"/>
    <w:rsid w:val="00562CDC"/>
    <w:rsid w:val="00563855"/>
    <w:rsid w:val="00563939"/>
    <w:rsid w:val="00563C31"/>
    <w:rsid w:val="00563FD2"/>
    <w:rsid w:val="0056434D"/>
    <w:rsid w:val="005643DC"/>
    <w:rsid w:val="0056477B"/>
    <w:rsid w:val="005649E9"/>
    <w:rsid w:val="00564CCC"/>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9B3"/>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5D3C"/>
    <w:rsid w:val="005A5E55"/>
    <w:rsid w:val="005A6441"/>
    <w:rsid w:val="005A6A3A"/>
    <w:rsid w:val="005A6B41"/>
    <w:rsid w:val="005A6FA1"/>
    <w:rsid w:val="005A7EB7"/>
    <w:rsid w:val="005A7F72"/>
    <w:rsid w:val="005B00FD"/>
    <w:rsid w:val="005B0543"/>
    <w:rsid w:val="005B0814"/>
    <w:rsid w:val="005B0AD4"/>
    <w:rsid w:val="005B106C"/>
    <w:rsid w:val="005B107A"/>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4EBC"/>
    <w:rsid w:val="005C5183"/>
    <w:rsid w:val="005C5379"/>
    <w:rsid w:val="005C5408"/>
    <w:rsid w:val="005C5452"/>
    <w:rsid w:val="005C5656"/>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2A69"/>
    <w:rsid w:val="005F327D"/>
    <w:rsid w:val="005F369B"/>
    <w:rsid w:val="005F3702"/>
    <w:rsid w:val="005F3D21"/>
    <w:rsid w:val="005F3F7F"/>
    <w:rsid w:val="005F40E5"/>
    <w:rsid w:val="005F4133"/>
    <w:rsid w:val="005F4660"/>
    <w:rsid w:val="005F46D9"/>
    <w:rsid w:val="005F4950"/>
    <w:rsid w:val="005F509E"/>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0D3"/>
    <w:rsid w:val="006102C6"/>
    <w:rsid w:val="006103F0"/>
    <w:rsid w:val="00610C25"/>
    <w:rsid w:val="006113A9"/>
    <w:rsid w:val="00611A0D"/>
    <w:rsid w:val="00611A2E"/>
    <w:rsid w:val="00612A01"/>
    <w:rsid w:val="00612C73"/>
    <w:rsid w:val="00613036"/>
    <w:rsid w:val="006131E0"/>
    <w:rsid w:val="006134CE"/>
    <w:rsid w:val="006136DD"/>
    <w:rsid w:val="006138D8"/>
    <w:rsid w:val="00613CC7"/>
    <w:rsid w:val="00614064"/>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676"/>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5372"/>
    <w:rsid w:val="00635EDC"/>
    <w:rsid w:val="00635F56"/>
    <w:rsid w:val="00636094"/>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A0B"/>
    <w:rsid w:val="00642D10"/>
    <w:rsid w:val="0064368A"/>
    <w:rsid w:val="00643769"/>
    <w:rsid w:val="006437A9"/>
    <w:rsid w:val="00643973"/>
    <w:rsid w:val="00643DB7"/>
    <w:rsid w:val="00644177"/>
    <w:rsid w:val="00644200"/>
    <w:rsid w:val="00644203"/>
    <w:rsid w:val="0064428B"/>
    <w:rsid w:val="00644511"/>
    <w:rsid w:val="006446C3"/>
    <w:rsid w:val="006446EE"/>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1FE5"/>
    <w:rsid w:val="006524B6"/>
    <w:rsid w:val="00652BB4"/>
    <w:rsid w:val="00653273"/>
    <w:rsid w:val="00653AAC"/>
    <w:rsid w:val="00653B2C"/>
    <w:rsid w:val="00653BEA"/>
    <w:rsid w:val="00653F6C"/>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5D5"/>
    <w:rsid w:val="00670650"/>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ED4"/>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4F17"/>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90A"/>
    <w:rsid w:val="00703ACF"/>
    <w:rsid w:val="00703D58"/>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55C"/>
    <w:rsid w:val="007306C7"/>
    <w:rsid w:val="00730E1C"/>
    <w:rsid w:val="0073128B"/>
    <w:rsid w:val="0073171A"/>
    <w:rsid w:val="00731793"/>
    <w:rsid w:val="007319D1"/>
    <w:rsid w:val="00731A41"/>
    <w:rsid w:val="00731C75"/>
    <w:rsid w:val="00731D04"/>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58FC"/>
    <w:rsid w:val="0073637C"/>
    <w:rsid w:val="007366CA"/>
    <w:rsid w:val="00736D7B"/>
    <w:rsid w:val="007377ED"/>
    <w:rsid w:val="007379C8"/>
    <w:rsid w:val="00737D0C"/>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BD8"/>
    <w:rsid w:val="00747CFE"/>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312F"/>
    <w:rsid w:val="007536BB"/>
    <w:rsid w:val="00753AFB"/>
    <w:rsid w:val="00753B0F"/>
    <w:rsid w:val="00753B9D"/>
    <w:rsid w:val="00753F01"/>
    <w:rsid w:val="0075412E"/>
    <w:rsid w:val="0075452E"/>
    <w:rsid w:val="00754C63"/>
    <w:rsid w:val="00754D64"/>
    <w:rsid w:val="00754EDC"/>
    <w:rsid w:val="00755009"/>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D8A"/>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34E"/>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3E0"/>
    <w:rsid w:val="00793494"/>
    <w:rsid w:val="007939C7"/>
    <w:rsid w:val="00793F70"/>
    <w:rsid w:val="0079400D"/>
    <w:rsid w:val="00794097"/>
    <w:rsid w:val="00794769"/>
    <w:rsid w:val="007947FB"/>
    <w:rsid w:val="00794842"/>
    <w:rsid w:val="0079485D"/>
    <w:rsid w:val="007949EC"/>
    <w:rsid w:val="007954AC"/>
    <w:rsid w:val="007954E4"/>
    <w:rsid w:val="00795E0B"/>
    <w:rsid w:val="0079601B"/>
    <w:rsid w:val="007962E1"/>
    <w:rsid w:val="00796589"/>
    <w:rsid w:val="0079663F"/>
    <w:rsid w:val="0079692D"/>
    <w:rsid w:val="00796F91"/>
    <w:rsid w:val="007977FB"/>
    <w:rsid w:val="00797B95"/>
    <w:rsid w:val="00797DAA"/>
    <w:rsid w:val="00797FCF"/>
    <w:rsid w:val="007A0616"/>
    <w:rsid w:val="007A091C"/>
    <w:rsid w:val="007A0DAC"/>
    <w:rsid w:val="007A1189"/>
    <w:rsid w:val="007A1380"/>
    <w:rsid w:val="007A15BA"/>
    <w:rsid w:val="007A166E"/>
    <w:rsid w:val="007A16BA"/>
    <w:rsid w:val="007A1964"/>
    <w:rsid w:val="007A1B63"/>
    <w:rsid w:val="007A1EA0"/>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909"/>
    <w:rsid w:val="007A6D88"/>
    <w:rsid w:val="007A75A3"/>
    <w:rsid w:val="007B0253"/>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6979"/>
    <w:rsid w:val="0080699F"/>
    <w:rsid w:val="00806ACA"/>
    <w:rsid w:val="00806D29"/>
    <w:rsid w:val="00806E0A"/>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2EE0"/>
    <w:rsid w:val="00823335"/>
    <w:rsid w:val="00823571"/>
    <w:rsid w:val="008237B2"/>
    <w:rsid w:val="00823C2D"/>
    <w:rsid w:val="00823F61"/>
    <w:rsid w:val="0082409F"/>
    <w:rsid w:val="0082449E"/>
    <w:rsid w:val="008249FF"/>
    <w:rsid w:val="00824F4E"/>
    <w:rsid w:val="008251EC"/>
    <w:rsid w:val="008253A8"/>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FDB"/>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F45"/>
    <w:rsid w:val="008444F8"/>
    <w:rsid w:val="00844506"/>
    <w:rsid w:val="0084464F"/>
    <w:rsid w:val="00844750"/>
    <w:rsid w:val="00844E7D"/>
    <w:rsid w:val="00845409"/>
    <w:rsid w:val="00845636"/>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6DC"/>
    <w:rsid w:val="00862988"/>
    <w:rsid w:val="00862FBB"/>
    <w:rsid w:val="00863245"/>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7184"/>
    <w:rsid w:val="008873A5"/>
    <w:rsid w:val="00887771"/>
    <w:rsid w:val="00887A19"/>
    <w:rsid w:val="00887EEE"/>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18E"/>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A4"/>
    <w:rsid w:val="008B5790"/>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2426"/>
    <w:rsid w:val="008C2453"/>
    <w:rsid w:val="008C265E"/>
    <w:rsid w:val="008C26B4"/>
    <w:rsid w:val="008C28BA"/>
    <w:rsid w:val="008C2D0A"/>
    <w:rsid w:val="008C3240"/>
    <w:rsid w:val="008C4188"/>
    <w:rsid w:val="008C49D5"/>
    <w:rsid w:val="008C4B47"/>
    <w:rsid w:val="008C58F6"/>
    <w:rsid w:val="008C59D5"/>
    <w:rsid w:val="008C5B10"/>
    <w:rsid w:val="008C6276"/>
    <w:rsid w:val="008C6337"/>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2C"/>
    <w:rsid w:val="008D1E23"/>
    <w:rsid w:val="008D2461"/>
    <w:rsid w:val="008D2ABA"/>
    <w:rsid w:val="008D2D60"/>
    <w:rsid w:val="008D2E75"/>
    <w:rsid w:val="008D3208"/>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554"/>
    <w:rsid w:val="008D7615"/>
    <w:rsid w:val="008D76A0"/>
    <w:rsid w:val="008D78C3"/>
    <w:rsid w:val="008D7ACD"/>
    <w:rsid w:val="008D7AD2"/>
    <w:rsid w:val="008D7DEB"/>
    <w:rsid w:val="008E02C3"/>
    <w:rsid w:val="008E037E"/>
    <w:rsid w:val="008E04B5"/>
    <w:rsid w:val="008E0C6A"/>
    <w:rsid w:val="008E0CDD"/>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251"/>
    <w:rsid w:val="008F2595"/>
    <w:rsid w:val="008F2B0F"/>
    <w:rsid w:val="008F2B4B"/>
    <w:rsid w:val="008F2CA9"/>
    <w:rsid w:val="008F2F29"/>
    <w:rsid w:val="008F357B"/>
    <w:rsid w:val="008F3937"/>
    <w:rsid w:val="008F3A67"/>
    <w:rsid w:val="008F3D2D"/>
    <w:rsid w:val="008F3D7C"/>
    <w:rsid w:val="008F3DC9"/>
    <w:rsid w:val="008F4107"/>
    <w:rsid w:val="008F410A"/>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65C"/>
    <w:rsid w:val="00915A12"/>
    <w:rsid w:val="00915F97"/>
    <w:rsid w:val="0091610F"/>
    <w:rsid w:val="009161BA"/>
    <w:rsid w:val="00916827"/>
    <w:rsid w:val="00916E24"/>
    <w:rsid w:val="00916FC7"/>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501"/>
    <w:rsid w:val="00933A0A"/>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A1C"/>
    <w:rsid w:val="00941B97"/>
    <w:rsid w:val="00941F42"/>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08"/>
    <w:rsid w:val="009865C0"/>
    <w:rsid w:val="00986757"/>
    <w:rsid w:val="00986956"/>
    <w:rsid w:val="00986999"/>
    <w:rsid w:val="0098743A"/>
    <w:rsid w:val="009874BE"/>
    <w:rsid w:val="009876A0"/>
    <w:rsid w:val="009878D9"/>
    <w:rsid w:val="009879B5"/>
    <w:rsid w:val="009879F4"/>
    <w:rsid w:val="009909BD"/>
    <w:rsid w:val="00990A3A"/>
    <w:rsid w:val="00990E8A"/>
    <w:rsid w:val="009917F3"/>
    <w:rsid w:val="00991D4E"/>
    <w:rsid w:val="00991F39"/>
    <w:rsid w:val="00992248"/>
    <w:rsid w:val="00992624"/>
    <w:rsid w:val="009927C4"/>
    <w:rsid w:val="00992D04"/>
    <w:rsid w:val="00992D8A"/>
    <w:rsid w:val="009930C0"/>
    <w:rsid w:val="0099324C"/>
    <w:rsid w:val="00993627"/>
    <w:rsid w:val="00993658"/>
    <w:rsid w:val="0099367D"/>
    <w:rsid w:val="009936F0"/>
    <w:rsid w:val="0099373E"/>
    <w:rsid w:val="0099380E"/>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514C"/>
    <w:rsid w:val="009A516A"/>
    <w:rsid w:val="009A528E"/>
    <w:rsid w:val="009A5FBD"/>
    <w:rsid w:val="009A605A"/>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06EA"/>
    <w:rsid w:val="009B10C5"/>
    <w:rsid w:val="009B112A"/>
    <w:rsid w:val="009B12B1"/>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270"/>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766"/>
    <w:rsid w:val="009C6768"/>
    <w:rsid w:val="009C681F"/>
    <w:rsid w:val="009C6894"/>
    <w:rsid w:val="009C6B3B"/>
    <w:rsid w:val="009C6B7B"/>
    <w:rsid w:val="009C6E93"/>
    <w:rsid w:val="009C7147"/>
    <w:rsid w:val="009C7E2A"/>
    <w:rsid w:val="009C7F47"/>
    <w:rsid w:val="009C7FEB"/>
    <w:rsid w:val="009D0361"/>
    <w:rsid w:val="009D03DA"/>
    <w:rsid w:val="009D0720"/>
    <w:rsid w:val="009D079F"/>
    <w:rsid w:val="009D0897"/>
    <w:rsid w:val="009D09A8"/>
    <w:rsid w:val="009D09FC"/>
    <w:rsid w:val="009D0D1F"/>
    <w:rsid w:val="009D0F66"/>
    <w:rsid w:val="009D14BF"/>
    <w:rsid w:val="009D2118"/>
    <w:rsid w:val="009D22EA"/>
    <w:rsid w:val="009D2C43"/>
    <w:rsid w:val="009D327E"/>
    <w:rsid w:val="009D3CC0"/>
    <w:rsid w:val="009D3D45"/>
    <w:rsid w:val="009D422C"/>
    <w:rsid w:val="009D4303"/>
    <w:rsid w:val="009D478C"/>
    <w:rsid w:val="009D49A4"/>
    <w:rsid w:val="009D4A8E"/>
    <w:rsid w:val="009D4DA3"/>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F97"/>
    <w:rsid w:val="009E3235"/>
    <w:rsid w:val="009E3790"/>
    <w:rsid w:val="009E3CEF"/>
    <w:rsid w:val="009E438D"/>
    <w:rsid w:val="009E457F"/>
    <w:rsid w:val="009E5039"/>
    <w:rsid w:val="009E532F"/>
    <w:rsid w:val="009E53AA"/>
    <w:rsid w:val="009E53D6"/>
    <w:rsid w:val="009E5429"/>
    <w:rsid w:val="009E5656"/>
    <w:rsid w:val="009E5AB4"/>
    <w:rsid w:val="009E605E"/>
    <w:rsid w:val="009E60B8"/>
    <w:rsid w:val="009E641D"/>
    <w:rsid w:val="009E64BF"/>
    <w:rsid w:val="009E653E"/>
    <w:rsid w:val="009E6F6E"/>
    <w:rsid w:val="009E7246"/>
    <w:rsid w:val="009E7677"/>
    <w:rsid w:val="009E798E"/>
    <w:rsid w:val="009F06F6"/>
    <w:rsid w:val="009F0C38"/>
    <w:rsid w:val="009F0CD1"/>
    <w:rsid w:val="009F1033"/>
    <w:rsid w:val="009F1616"/>
    <w:rsid w:val="009F17B9"/>
    <w:rsid w:val="009F187B"/>
    <w:rsid w:val="009F1933"/>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48"/>
    <w:rsid w:val="009F5DD3"/>
    <w:rsid w:val="009F6410"/>
    <w:rsid w:val="009F6457"/>
    <w:rsid w:val="009F669B"/>
    <w:rsid w:val="009F66DF"/>
    <w:rsid w:val="009F6DF5"/>
    <w:rsid w:val="009F7105"/>
    <w:rsid w:val="009F7169"/>
    <w:rsid w:val="009F7262"/>
    <w:rsid w:val="009F76CB"/>
    <w:rsid w:val="009F7883"/>
    <w:rsid w:val="009F7BD6"/>
    <w:rsid w:val="009F7DEF"/>
    <w:rsid w:val="00A00374"/>
    <w:rsid w:val="00A00519"/>
    <w:rsid w:val="00A00892"/>
    <w:rsid w:val="00A00E09"/>
    <w:rsid w:val="00A01006"/>
    <w:rsid w:val="00A011C6"/>
    <w:rsid w:val="00A012B9"/>
    <w:rsid w:val="00A01E93"/>
    <w:rsid w:val="00A01EA2"/>
    <w:rsid w:val="00A0267E"/>
    <w:rsid w:val="00A02A7C"/>
    <w:rsid w:val="00A02B26"/>
    <w:rsid w:val="00A02F8D"/>
    <w:rsid w:val="00A0335A"/>
    <w:rsid w:val="00A03893"/>
    <w:rsid w:val="00A0394B"/>
    <w:rsid w:val="00A03CC8"/>
    <w:rsid w:val="00A0404C"/>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16"/>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A7"/>
    <w:rsid w:val="00A106FE"/>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019"/>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306"/>
    <w:rsid w:val="00A47430"/>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5E8"/>
    <w:rsid w:val="00A5484C"/>
    <w:rsid w:val="00A54A61"/>
    <w:rsid w:val="00A54A90"/>
    <w:rsid w:val="00A54D16"/>
    <w:rsid w:val="00A551A0"/>
    <w:rsid w:val="00A5579B"/>
    <w:rsid w:val="00A55855"/>
    <w:rsid w:val="00A5586A"/>
    <w:rsid w:val="00A55877"/>
    <w:rsid w:val="00A5587F"/>
    <w:rsid w:val="00A55BB7"/>
    <w:rsid w:val="00A55CCE"/>
    <w:rsid w:val="00A55DD1"/>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A3A"/>
    <w:rsid w:val="00A85FFF"/>
    <w:rsid w:val="00A86945"/>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32F"/>
    <w:rsid w:val="00A934FE"/>
    <w:rsid w:val="00A93715"/>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7C1"/>
    <w:rsid w:val="00AA4B1B"/>
    <w:rsid w:val="00AA4E54"/>
    <w:rsid w:val="00AA52E3"/>
    <w:rsid w:val="00AA5584"/>
    <w:rsid w:val="00AA5A02"/>
    <w:rsid w:val="00AA5B74"/>
    <w:rsid w:val="00AA5BD3"/>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1"/>
    <w:rsid w:val="00AB5C9B"/>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93D"/>
    <w:rsid w:val="00B10BD1"/>
    <w:rsid w:val="00B10DB5"/>
    <w:rsid w:val="00B10FCB"/>
    <w:rsid w:val="00B111BF"/>
    <w:rsid w:val="00B114C4"/>
    <w:rsid w:val="00B115A9"/>
    <w:rsid w:val="00B117B8"/>
    <w:rsid w:val="00B11882"/>
    <w:rsid w:val="00B11E29"/>
    <w:rsid w:val="00B12A93"/>
    <w:rsid w:val="00B12F78"/>
    <w:rsid w:val="00B12FFD"/>
    <w:rsid w:val="00B13016"/>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69B"/>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E23"/>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078"/>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98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9C1"/>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05F"/>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CF"/>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784"/>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69D"/>
    <w:rsid w:val="00BE28FE"/>
    <w:rsid w:val="00BE29A1"/>
    <w:rsid w:val="00BE2A3F"/>
    <w:rsid w:val="00BE312F"/>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2AC"/>
    <w:rsid w:val="00C039B6"/>
    <w:rsid w:val="00C03B7B"/>
    <w:rsid w:val="00C03E29"/>
    <w:rsid w:val="00C03E88"/>
    <w:rsid w:val="00C04437"/>
    <w:rsid w:val="00C0492D"/>
    <w:rsid w:val="00C04B82"/>
    <w:rsid w:val="00C057E0"/>
    <w:rsid w:val="00C05863"/>
    <w:rsid w:val="00C05A81"/>
    <w:rsid w:val="00C05B0A"/>
    <w:rsid w:val="00C05C03"/>
    <w:rsid w:val="00C05C20"/>
    <w:rsid w:val="00C05C71"/>
    <w:rsid w:val="00C06066"/>
    <w:rsid w:val="00C0648A"/>
    <w:rsid w:val="00C06756"/>
    <w:rsid w:val="00C067A4"/>
    <w:rsid w:val="00C06B3D"/>
    <w:rsid w:val="00C06BE9"/>
    <w:rsid w:val="00C070D8"/>
    <w:rsid w:val="00C0731E"/>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54"/>
    <w:rsid w:val="00C11ACE"/>
    <w:rsid w:val="00C11B32"/>
    <w:rsid w:val="00C11C33"/>
    <w:rsid w:val="00C11C73"/>
    <w:rsid w:val="00C11FE5"/>
    <w:rsid w:val="00C11FF6"/>
    <w:rsid w:val="00C124F6"/>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CA2"/>
    <w:rsid w:val="00C24EE5"/>
    <w:rsid w:val="00C24F74"/>
    <w:rsid w:val="00C250CF"/>
    <w:rsid w:val="00C2544D"/>
    <w:rsid w:val="00C25D3A"/>
    <w:rsid w:val="00C263AE"/>
    <w:rsid w:val="00C2660B"/>
    <w:rsid w:val="00C26871"/>
    <w:rsid w:val="00C2695A"/>
    <w:rsid w:val="00C2716B"/>
    <w:rsid w:val="00C27388"/>
    <w:rsid w:val="00C274BE"/>
    <w:rsid w:val="00C2757B"/>
    <w:rsid w:val="00C27736"/>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31B"/>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20"/>
    <w:rsid w:val="00C508B7"/>
    <w:rsid w:val="00C50D41"/>
    <w:rsid w:val="00C51102"/>
    <w:rsid w:val="00C514F3"/>
    <w:rsid w:val="00C515CC"/>
    <w:rsid w:val="00C5196E"/>
    <w:rsid w:val="00C51D11"/>
    <w:rsid w:val="00C5257E"/>
    <w:rsid w:val="00C52D44"/>
    <w:rsid w:val="00C531B4"/>
    <w:rsid w:val="00C531D6"/>
    <w:rsid w:val="00C532F9"/>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DC"/>
    <w:rsid w:val="00C65488"/>
    <w:rsid w:val="00C658B2"/>
    <w:rsid w:val="00C65D24"/>
    <w:rsid w:val="00C65F58"/>
    <w:rsid w:val="00C65FC1"/>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9A9"/>
    <w:rsid w:val="00C76A56"/>
    <w:rsid w:val="00C76A6B"/>
    <w:rsid w:val="00C7731D"/>
    <w:rsid w:val="00C774B9"/>
    <w:rsid w:val="00C775EF"/>
    <w:rsid w:val="00C7799E"/>
    <w:rsid w:val="00C77DF7"/>
    <w:rsid w:val="00C80279"/>
    <w:rsid w:val="00C80547"/>
    <w:rsid w:val="00C80DA4"/>
    <w:rsid w:val="00C80FD1"/>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81D"/>
    <w:rsid w:val="00C87CC7"/>
    <w:rsid w:val="00C901A9"/>
    <w:rsid w:val="00C9025F"/>
    <w:rsid w:val="00C905AC"/>
    <w:rsid w:val="00C90856"/>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E"/>
    <w:rsid w:val="00CA2B09"/>
    <w:rsid w:val="00CA2C56"/>
    <w:rsid w:val="00CA2E5D"/>
    <w:rsid w:val="00CA2F9B"/>
    <w:rsid w:val="00CA3860"/>
    <w:rsid w:val="00CA39A6"/>
    <w:rsid w:val="00CA41CB"/>
    <w:rsid w:val="00CA4296"/>
    <w:rsid w:val="00CA48F7"/>
    <w:rsid w:val="00CA4A3F"/>
    <w:rsid w:val="00CA4C14"/>
    <w:rsid w:val="00CA4FE7"/>
    <w:rsid w:val="00CA51A0"/>
    <w:rsid w:val="00CA572F"/>
    <w:rsid w:val="00CA58B2"/>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F65"/>
    <w:rsid w:val="00CB3382"/>
    <w:rsid w:val="00CB387F"/>
    <w:rsid w:val="00CB39E0"/>
    <w:rsid w:val="00CB40AF"/>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56"/>
    <w:rsid w:val="00CB77AE"/>
    <w:rsid w:val="00CB7B6B"/>
    <w:rsid w:val="00CC009C"/>
    <w:rsid w:val="00CC00B7"/>
    <w:rsid w:val="00CC034B"/>
    <w:rsid w:val="00CC054D"/>
    <w:rsid w:val="00CC0AA7"/>
    <w:rsid w:val="00CC0BEA"/>
    <w:rsid w:val="00CC0C70"/>
    <w:rsid w:val="00CC0E56"/>
    <w:rsid w:val="00CC1218"/>
    <w:rsid w:val="00CC172A"/>
    <w:rsid w:val="00CC17E2"/>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87D"/>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4BB"/>
    <w:rsid w:val="00CD58A4"/>
    <w:rsid w:val="00CD5C02"/>
    <w:rsid w:val="00CD61E3"/>
    <w:rsid w:val="00CD63C5"/>
    <w:rsid w:val="00CD6814"/>
    <w:rsid w:val="00CD6E0B"/>
    <w:rsid w:val="00CD6F88"/>
    <w:rsid w:val="00CD706B"/>
    <w:rsid w:val="00CD7349"/>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3D"/>
    <w:rsid w:val="00CE2561"/>
    <w:rsid w:val="00CE27B2"/>
    <w:rsid w:val="00CE2E29"/>
    <w:rsid w:val="00CE2EEC"/>
    <w:rsid w:val="00CE3257"/>
    <w:rsid w:val="00CE354C"/>
    <w:rsid w:val="00CE3654"/>
    <w:rsid w:val="00CE37BB"/>
    <w:rsid w:val="00CE4558"/>
    <w:rsid w:val="00CE4FAE"/>
    <w:rsid w:val="00CE5180"/>
    <w:rsid w:val="00CE56E1"/>
    <w:rsid w:val="00CE5A7E"/>
    <w:rsid w:val="00CE5E50"/>
    <w:rsid w:val="00CE697C"/>
    <w:rsid w:val="00CE69F3"/>
    <w:rsid w:val="00CE6AD5"/>
    <w:rsid w:val="00CE6E24"/>
    <w:rsid w:val="00CE733A"/>
    <w:rsid w:val="00CE745E"/>
    <w:rsid w:val="00CE76BD"/>
    <w:rsid w:val="00CE79BC"/>
    <w:rsid w:val="00CE7E65"/>
    <w:rsid w:val="00CF02AC"/>
    <w:rsid w:val="00CF057C"/>
    <w:rsid w:val="00CF06E6"/>
    <w:rsid w:val="00CF0C52"/>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516"/>
    <w:rsid w:val="00CF46E1"/>
    <w:rsid w:val="00CF4743"/>
    <w:rsid w:val="00CF4FF0"/>
    <w:rsid w:val="00CF50A9"/>
    <w:rsid w:val="00CF52CF"/>
    <w:rsid w:val="00CF542D"/>
    <w:rsid w:val="00CF5A88"/>
    <w:rsid w:val="00CF5BC8"/>
    <w:rsid w:val="00CF61A3"/>
    <w:rsid w:val="00CF667C"/>
    <w:rsid w:val="00CF66DE"/>
    <w:rsid w:val="00CF66DF"/>
    <w:rsid w:val="00CF6848"/>
    <w:rsid w:val="00CF6A0B"/>
    <w:rsid w:val="00CF6AF3"/>
    <w:rsid w:val="00CF6C9A"/>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495"/>
    <w:rsid w:val="00D03E71"/>
    <w:rsid w:val="00D04F60"/>
    <w:rsid w:val="00D04FC8"/>
    <w:rsid w:val="00D05393"/>
    <w:rsid w:val="00D05782"/>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C03"/>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421"/>
    <w:rsid w:val="00D14AE6"/>
    <w:rsid w:val="00D14BB2"/>
    <w:rsid w:val="00D14C8E"/>
    <w:rsid w:val="00D153CD"/>
    <w:rsid w:val="00D156B2"/>
    <w:rsid w:val="00D15D9D"/>
    <w:rsid w:val="00D1624D"/>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15A"/>
    <w:rsid w:val="00D344C9"/>
    <w:rsid w:val="00D3461F"/>
    <w:rsid w:val="00D35272"/>
    <w:rsid w:val="00D353FF"/>
    <w:rsid w:val="00D354BE"/>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997"/>
    <w:rsid w:val="00D50C12"/>
    <w:rsid w:val="00D50F95"/>
    <w:rsid w:val="00D5102A"/>
    <w:rsid w:val="00D5134D"/>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72B"/>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6D3"/>
    <w:rsid w:val="00DB4C8B"/>
    <w:rsid w:val="00DB4F9D"/>
    <w:rsid w:val="00DB5059"/>
    <w:rsid w:val="00DB5512"/>
    <w:rsid w:val="00DB55A4"/>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21CF"/>
    <w:rsid w:val="00DE26D3"/>
    <w:rsid w:val="00DE279F"/>
    <w:rsid w:val="00DE27ED"/>
    <w:rsid w:val="00DE2D4B"/>
    <w:rsid w:val="00DE3083"/>
    <w:rsid w:val="00DE3877"/>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33C"/>
    <w:rsid w:val="00DE6E50"/>
    <w:rsid w:val="00DE7012"/>
    <w:rsid w:val="00DE7391"/>
    <w:rsid w:val="00DE7521"/>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C47"/>
    <w:rsid w:val="00E00EFF"/>
    <w:rsid w:val="00E019EA"/>
    <w:rsid w:val="00E0243C"/>
    <w:rsid w:val="00E028E6"/>
    <w:rsid w:val="00E02C20"/>
    <w:rsid w:val="00E02CB4"/>
    <w:rsid w:val="00E02F93"/>
    <w:rsid w:val="00E03016"/>
    <w:rsid w:val="00E032C1"/>
    <w:rsid w:val="00E039C0"/>
    <w:rsid w:val="00E046C1"/>
    <w:rsid w:val="00E049EC"/>
    <w:rsid w:val="00E04EE6"/>
    <w:rsid w:val="00E04FFA"/>
    <w:rsid w:val="00E05A43"/>
    <w:rsid w:val="00E05B03"/>
    <w:rsid w:val="00E05C6E"/>
    <w:rsid w:val="00E060A2"/>
    <w:rsid w:val="00E06748"/>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B12"/>
    <w:rsid w:val="00E11DCD"/>
    <w:rsid w:val="00E11EB8"/>
    <w:rsid w:val="00E125EE"/>
    <w:rsid w:val="00E12684"/>
    <w:rsid w:val="00E12775"/>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B4C"/>
    <w:rsid w:val="00E17201"/>
    <w:rsid w:val="00E175FF"/>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E5C"/>
    <w:rsid w:val="00E300F1"/>
    <w:rsid w:val="00E30388"/>
    <w:rsid w:val="00E30505"/>
    <w:rsid w:val="00E30517"/>
    <w:rsid w:val="00E3070A"/>
    <w:rsid w:val="00E30A72"/>
    <w:rsid w:val="00E31371"/>
    <w:rsid w:val="00E31506"/>
    <w:rsid w:val="00E3169E"/>
    <w:rsid w:val="00E31CD4"/>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686"/>
    <w:rsid w:val="00E34995"/>
    <w:rsid w:val="00E34ED3"/>
    <w:rsid w:val="00E34F08"/>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7DD"/>
    <w:rsid w:val="00E44F3C"/>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7D1"/>
    <w:rsid w:val="00E70872"/>
    <w:rsid w:val="00E70B0C"/>
    <w:rsid w:val="00E70F1E"/>
    <w:rsid w:val="00E71756"/>
    <w:rsid w:val="00E71DF1"/>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0BC"/>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D67"/>
    <w:rsid w:val="00EA3DB9"/>
    <w:rsid w:val="00EA475F"/>
    <w:rsid w:val="00EA4877"/>
    <w:rsid w:val="00EA4AC2"/>
    <w:rsid w:val="00EA5029"/>
    <w:rsid w:val="00EA530D"/>
    <w:rsid w:val="00EA5335"/>
    <w:rsid w:val="00EA5756"/>
    <w:rsid w:val="00EA57B6"/>
    <w:rsid w:val="00EA5847"/>
    <w:rsid w:val="00EA5ABA"/>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11A"/>
    <w:rsid w:val="00ED3207"/>
    <w:rsid w:val="00ED32E7"/>
    <w:rsid w:val="00ED3534"/>
    <w:rsid w:val="00ED35B9"/>
    <w:rsid w:val="00ED367B"/>
    <w:rsid w:val="00ED3715"/>
    <w:rsid w:val="00ED38D7"/>
    <w:rsid w:val="00ED3B7D"/>
    <w:rsid w:val="00ED3E6E"/>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4AD"/>
    <w:rsid w:val="00F04551"/>
    <w:rsid w:val="00F04560"/>
    <w:rsid w:val="00F04568"/>
    <w:rsid w:val="00F04D51"/>
    <w:rsid w:val="00F04F3E"/>
    <w:rsid w:val="00F0522E"/>
    <w:rsid w:val="00F05382"/>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23F"/>
    <w:rsid w:val="00F3651B"/>
    <w:rsid w:val="00F36919"/>
    <w:rsid w:val="00F369F3"/>
    <w:rsid w:val="00F36A25"/>
    <w:rsid w:val="00F370CB"/>
    <w:rsid w:val="00F370E3"/>
    <w:rsid w:val="00F3715F"/>
    <w:rsid w:val="00F377A2"/>
    <w:rsid w:val="00F37922"/>
    <w:rsid w:val="00F37A1D"/>
    <w:rsid w:val="00F37AEF"/>
    <w:rsid w:val="00F37B48"/>
    <w:rsid w:val="00F40BB4"/>
    <w:rsid w:val="00F4125D"/>
    <w:rsid w:val="00F417B8"/>
    <w:rsid w:val="00F4262F"/>
    <w:rsid w:val="00F42910"/>
    <w:rsid w:val="00F42A4D"/>
    <w:rsid w:val="00F42BEE"/>
    <w:rsid w:val="00F42C2B"/>
    <w:rsid w:val="00F43196"/>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64C0"/>
    <w:rsid w:val="00F568FF"/>
    <w:rsid w:val="00F56918"/>
    <w:rsid w:val="00F56B25"/>
    <w:rsid w:val="00F570BA"/>
    <w:rsid w:val="00F570D9"/>
    <w:rsid w:val="00F5739E"/>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D79"/>
    <w:rsid w:val="00F6404E"/>
    <w:rsid w:val="00F6433C"/>
    <w:rsid w:val="00F6474A"/>
    <w:rsid w:val="00F64966"/>
    <w:rsid w:val="00F64F9F"/>
    <w:rsid w:val="00F657DA"/>
    <w:rsid w:val="00F660B8"/>
    <w:rsid w:val="00F664DA"/>
    <w:rsid w:val="00F669E3"/>
    <w:rsid w:val="00F66B1A"/>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EA2"/>
    <w:rsid w:val="00F81F25"/>
    <w:rsid w:val="00F81F57"/>
    <w:rsid w:val="00F825C9"/>
    <w:rsid w:val="00F8270B"/>
    <w:rsid w:val="00F82CD8"/>
    <w:rsid w:val="00F82D1B"/>
    <w:rsid w:val="00F831B2"/>
    <w:rsid w:val="00F83301"/>
    <w:rsid w:val="00F837A7"/>
    <w:rsid w:val="00F837DD"/>
    <w:rsid w:val="00F840B7"/>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AE2"/>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D0A"/>
    <w:rsid w:val="00FE6024"/>
    <w:rsid w:val="00FE627C"/>
    <w:rsid w:val="00FE6798"/>
    <w:rsid w:val="00FE69DD"/>
    <w:rsid w:val="00FE6C0D"/>
    <w:rsid w:val="00FE6C2D"/>
    <w:rsid w:val="00FE6DEC"/>
    <w:rsid w:val="00FE6F9B"/>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8843462">
      <w:bodyDiv w:val="1"/>
      <w:marLeft w:val="0"/>
      <w:marRight w:val="0"/>
      <w:marTop w:val="0"/>
      <w:marBottom w:val="0"/>
      <w:divBdr>
        <w:top w:val="none" w:sz="0" w:space="0" w:color="auto"/>
        <w:left w:val="none" w:sz="0" w:space="0" w:color="auto"/>
        <w:bottom w:val="none" w:sz="0" w:space="0" w:color="auto"/>
        <w:right w:val="none" w:sz="0" w:space="0" w:color="auto"/>
      </w:divBdr>
      <w:divsChild>
        <w:div w:id="648826968">
          <w:marLeft w:val="547"/>
          <w:marRight w:val="0"/>
          <w:marTop w:val="115"/>
          <w:marBottom w:val="0"/>
          <w:divBdr>
            <w:top w:val="none" w:sz="0" w:space="0" w:color="auto"/>
            <w:left w:val="none" w:sz="0" w:space="0" w:color="auto"/>
            <w:bottom w:val="none" w:sz="0" w:space="0" w:color="auto"/>
            <w:right w:val="none" w:sz="0" w:space="0" w:color="auto"/>
          </w:divBdr>
        </w:div>
        <w:div w:id="592278650">
          <w:marLeft w:val="1166"/>
          <w:marRight w:val="0"/>
          <w:marTop w:val="96"/>
          <w:marBottom w:val="0"/>
          <w:divBdr>
            <w:top w:val="none" w:sz="0" w:space="0" w:color="auto"/>
            <w:left w:val="none" w:sz="0" w:space="0" w:color="auto"/>
            <w:bottom w:val="none" w:sz="0" w:space="0" w:color="auto"/>
            <w:right w:val="none" w:sz="0" w:space="0" w:color="auto"/>
          </w:divBdr>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6787917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45004738">
      <w:bodyDiv w:val="1"/>
      <w:marLeft w:val="0"/>
      <w:marRight w:val="0"/>
      <w:marTop w:val="0"/>
      <w:marBottom w:val="0"/>
      <w:divBdr>
        <w:top w:val="none" w:sz="0" w:space="0" w:color="auto"/>
        <w:left w:val="none" w:sz="0" w:space="0" w:color="auto"/>
        <w:bottom w:val="none" w:sz="0" w:space="0" w:color="auto"/>
        <w:right w:val="none" w:sz="0" w:space="0" w:color="auto"/>
      </w:divBdr>
      <w:divsChild>
        <w:div w:id="319122410">
          <w:marLeft w:val="547"/>
          <w:marRight w:val="0"/>
          <w:marTop w:val="115"/>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5948486">
      <w:bodyDiv w:val="1"/>
      <w:marLeft w:val="0"/>
      <w:marRight w:val="0"/>
      <w:marTop w:val="0"/>
      <w:marBottom w:val="0"/>
      <w:divBdr>
        <w:top w:val="none" w:sz="0" w:space="0" w:color="auto"/>
        <w:left w:val="none" w:sz="0" w:space="0" w:color="auto"/>
        <w:bottom w:val="none" w:sz="0" w:space="0" w:color="auto"/>
        <w:right w:val="none" w:sz="0" w:space="0" w:color="auto"/>
      </w:divBdr>
      <w:divsChild>
        <w:div w:id="1885410566">
          <w:marLeft w:val="547"/>
          <w:marRight w:val="0"/>
          <w:marTop w:val="115"/>
          <w:marBottom w:val="0"/>
          <w:divBdr>
            <w:top w:val="none" w:sz="0" w:space="0" w:color="auto"/>
            <w:left w:val="none" w:sz="0" w:space="0" w:color="auto"/>
            <w:bottom w:val="none" w:sz="0" w:space="0" w:color="auto"/>
            <w:right w:val="none" w:sz="0" w:space="0" w:color="auto"/>
          </w:divBdr>
        </w:div>
        <w:div w:id="828446009">
          <w:marLeft w:val="1166"/>
          <w:marRight w:val="0"/>
          <w:marTop w:val="96"/>
          <w:marBottom w:val="0"/>
          <w:divBdr>
            <w:top w:val="none" w:sz="0" w:space="0" w:color="auto"/>
            <w:left w:val="none" w:sz="0" w:space="0" w:color="auto"/>
            <w:bottom w:val="none" w:sz="0" w:space="0" w:color="auto"/>
            <w:right w:val="none" w:sz="0" w:space="0" w:color="auto"/>
          </w:divBdr>
        </w:div>
        <w:div w:id="585699077">
          <w:marLeft w:val="547"/>
          <w:marRight w:val="0"/>
          <w:marTop w:val="115"/>
          <w:marBottom w:val="0"/>
          <w:divBdr>
            <w:top w:val="none" w:sz="0" w:space="0" w:color="auto"/>
            <w:left w:val="none" w:sz="0" w:space="0" w:color="auto"/>
            <w:bottom w:val="none" w:sz="0" w:space="0" w:color="auto"/>
            <w:right w:val="none" w:sz="0" w:space="0" w:color="auto"/>
          </w:divBdr>
        </w:div>
        <w:div w:id="2028016397">
          <w:marLeft w:val="1166"/>
          <w:marRight w:val="0"/>
          <w:marTop w:val="96"/>
          <w:marBottom w:val="0"/>
          <w:divBdr>
            <w:top w:val="none" w:sz="0" w:space="0" w:color="auto"/>
            <w:left w:val="none" w:sz="0" w:space="0" w:color="auto"/>
            <w:bottom w:val="none" w:sz="0" w:space="0" w:color="auto"/>
            <w:right w:val="none" w:sz="0" w:space="0" w:color="auto"/>
          </w:divBdr>
        </w:div>
        <w:div w:id="1499271917">
          <w:marLeft w:val="547"/>
          <w:marRight w:val="0"/>
          <w:marTop w:val="115"/>
          <w:marBottom w:val="0"/>
          <w:divBdr>
            <w:top w:val="none" w:sz="0" w:space="0" w:color="auto"/>
            <w:left w:val="none" w:sz="0" w:space="0" w:color="auto"/>
            <w:bottom w:val="none" w:sz="0" w:space="0" w:color="auto"/>
            <w:right w:val="none" w:sz="0" w:space="0" w:color="auto"/>
          </w:divBdr>
        </w:div>
        <w:div w:id="314342454">
          <w:marLeft w:val="1166"/>
          <w:marRight w:val="0"/>
          <w:marTop w:val="96"/>
          <w:marBottom w:val="0"/>
          <w:divBdr>
            <w:top w:val="none" w:sz="0" w:space="0" w:color="auto"/>
            <w:left w:val="none" w:sz="0" w:space="0" w:color="auto"/>
            <w:bottom w:val="none" w:sz="0" w:space="0" w:color="auto"/>
            <w:right w:val="none" w:sz="0" w:space="0" w:color="auto"/>
          </w:divBdr>
        </w:div>
        <w:div w:id="1827897125">
          <w:marLeft w:val="547"/>
          <w:marRight w:val="0"/>
          <w:marTop w:val="115"/>
          <w:marBottom w:val="0"/>
          <w:divBdr>
            <w:top w:val="none" w:sz="0" w:space="0" w:color="auto"/>
            <w:left w:val="none" w:sz="0" w:space="0" w:color="auto"/>
            <w:bottom w:val="none" w:sz="0" w:space="0" w:color="auto"/>
            <w:right w:val="none" w:sz="0" w:space="0" w:color="auto"/>
          </w:divBdr>
        </w:div>
        <w:div w:id="270210581">
          <w:marLeft w:val="1166"/>
          <w:marRight w:val="0"/>
          <w:marTop w:val="96"/>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5050268">
      <w:bodyDiv w:val="1"/>
      <w:marLeft w:val="0"/>
      <w:marRight w:val="0"/>
      <w:marTop w:val="0"/>
      <w:marBottom w:val="0"/>
      <w:divBdr>
        <w:top w:val="none" w:sz="0" w:space="0" w:color="auto"/>
        <w:left w:val="none" w:sz="0" w:space="0" w:color="auto"/>
        <w:bottom w:val="none" w:sz="0" w:space="0" w:color="auto"/>
        <w:right w:val="none" w:sz="0" w:space="0" w:color="auto"/>
      </w:divBdr>
      <w:divsChild>
        <w:div w:id="739717338">
          <w:marLeft w:val="547"/>
          <w:marRight w:val="0"/>
          <w:marTop w:val="115"/>
          <w:marBottom w:val="0"/>
          <w:divBdr>
            <w:top w:val="none" w:sz="0" w:space="0" w:color="auto"/>
            <w:left w:val="none" w:sz="0" w:space="0" w:color="auto"/>
            <w:bottom w:val="none" w:sz="0" w:space="0" w:color="auto"/>
            <w:right w:val="none" w:sz="0" w:space="0" w:color="auto"/>
          </w:divBdr>
        </w:div>
        <w:div w:id="307055082">
          <w:marLeft w:val="1166"/>
          <w:marRight w:val="0"/>
          <w:marTop w:val="96"/>
          <w:marBottom w:val="0"/>
          <w:divBdr>
            <w:top w:val="none" w:sz="0" w:space="0" w:color="auto"/>
            <w:left w:val="none" w:sz="0" w:space="0" w:color="auto"/>
            <w:bottom w:val="none" w:sz="0" w:space="0" w:color="auto"/>
            <w:right w:val="none" w:sz="0" w:space="0" w:color="auto"/>
          </w:divBdr>
        </w:div>
        <w:div w:id="920916215">
          <w:marLeft w:val="1166"/>
          <w:marRight w:val="0"/>
          <w:marTop w:val="96"/>
          <w:marBottom w:val="0"/>
          <w:divBdr>
            <w:top w:val="none" w:sz="0" w:space="0" w:color="auto"/>
            <w:left w:val="none" w:sz="0" w:space="0" w:color="auto"/>
            <w:bottom w:val="none" w:sz="0" w:space="0" w:color="auto"/>
            <w:right w:val="none" w:sz="0" w:space="0" w:color="auto"/>
          </w:divBdr>
        </w:div>
      </w:divsChild>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2524063">
      <w:bodyDiv w:val="1"/>
      <w:marLeft w:val="0"/>
      <w:marRight w:val="0"/>
      <w:marTop w:val="0"/>
      <w:marBottom w:val="0"/>
      <w:divBdr>
        <w:top w:val="none" w:sz="0" w:space="0" w:color="auto"/>
        <w:left w:val="none" w:sz="0" w:space="0" w:color="auto"/>
        <w:bottom w:val="none" w:sz="0" w:space="0" w:color="auto"/>
        <w:right w:val="none" w:sz="0" w:space="0" w:color="auto"/>
      </w:divBdr>
      <w:divsChild>
        <w:div w:id="1524368060">
          <w:marLeft w:val="547"/>
          <w:marRight w:val="0"/>
          <w:marTop w:val="115"/>
          <w:marBottom w:val="0"/>
          <w:divBdr>
            <w:top w:val="none" w:sz="0" w:space="0" w:color="auto"/>
            <w:left w:val="none" w:sz="0" w:space="0" w:color="auto"/>
            <w:bottom w:val="none" w:sz="0" w:space="0" w:color="auto"/>
            <w:right w:val="none" w:sz="0" w:space="0" w:color="auto"/>
          </w:divBdr>
        </w:div>
      </w:divsChild>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9469022">
      <w:bodyDiv w:val="1"/>
      <w:marLeft w:val="0"/>
      <w:marRight w:val="0"/>
      <w:marTop w:val="0"/>
      <w:marBottom w:val="0"/>
      <w:divBdr>
        <w:top w:val="none" w:sz="0" w:space="0" w:color="auto"/>
        <w:left w:val="none" w:sz="0" w:space="0" w:color="auto"/>
        <w:bottom w:val="none" w:sz="0" w:space="0" w:color="auto"/>
        <w:right w:val="none" w:sz="0" w:space="0" w:color="auto"/>
      </w:divBdr>
      <w:divsChild>
        <w:div w:id="1953899319">
          <w:marLeft w:val="1800"/>
          <w:marRight w:val="0"/>
          <w:marTop w:val="86"/>
          <w:marBottom w:val="0"/>
          <w:divBdr>
            <w:top w:val="none" w:sz="0" w:space="0" w:color="auto"/>
            <w:left w:val="none" w:sz="0" w:space="0" w:color="auto"/>
            <w:bottom w:val="none" w:sz="0" w:space="0" w:color="auto"/>
            <w:right w:val="none" w:sz="0" w:space="0" w:color="auto"/>
          </w:divBdr>
        </w:div>
        <w:div w:id="1494446415">
          <w:marLeft w:val="1800"/>
          <w:marRight w:val="0"/>
          <w:marTop w:val="86"/>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4.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5.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9826</TotalTime>
  <Pages>4</Pages>
  <Words>1219</Words>
  <Characters>6950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8153</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#101e</cp:lastModifiedBy>
  <cp:revision>1632</cp:revision>
  <cp:lastPrinted>2018-02-12T13:00:00Z</cp:lastPrinted>
  <dcterms:created xsi:type="dcterms:W3CDTF">2020-02-14T17:33:00Z</dcterms:created>
  <dcterms:modified xsi:type="dcterms:W3CDTF">2021-10-22T23:07:00Z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